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14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tabs>
          <w:tab w:val="left" w:pos="7200"/>
        </w:tabs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CCCCCC" w:sz="6" w:space="11"/>
          <w:right w:val="none" w:color="auto" w:sz="0" w:space="0"/>
        </w:pBdr>
        <w:shd w:val="clear" w:fill="FFFFFF"/>
        <w:spacing w:before="0" w:beforeAutospacing="0" w:after="225" w:afterAutospacing="0" w:line="23" w:lineRule="atLeast"/>
        <w:ind w:left="0" w:right="0" w:firstLine="0"/>
        <w:jc w:val="both"/>
        <w:rPr>
          <w:rFonts w:hint="eastAsia" w:hAnsi="宋体"/>
          <w:b/>
          <w:bCs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CCCCCC" w:sz="6" w:space="11"/>
          <w:right w:val="none" w:color="auto" w:sz="0" w:space="0"/>
        </w:pBdr>
        <w:shd w:val="clear" w:fill="FFFFFF"/>
        <w:spacing w:before="0" w:beforeAutospacing="0" w:after="225" w:afterAutospacing="0" w:line="23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2A2A2A"/>
          <w:spacing w:val="15"/>
          <w:sz w:val="36"/>
          <w:szCs w:val="36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A2A2A"/>
          <w:spacing w:val="15"/>
          <w:sz w:val="36"/>
          <w:szCs w:val="36"/>
          <w:shd w:val="clear" w:fill="FFFFFF"/>
        </w:rPr>
        <w:t>HCCGZB2401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2A2A2A"/>
          <w:spacing w:val="15"/>
          <w:sz w:val="36"/>
          <w:szCs w:val="36"/>
          <w:shd w:val="clear" w:fill="FFFFFF"/>
          <w:lang w:val="en-US" w:eastAsia="zh-CN"/>
        </w:rPr>
        <w:t>9</w:t>
      </w:r>
    </w:p>
    <w:p>
      <w:pPr>
        <w:pStyle w:val="4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</w:p>
    <w:p>
      <w:pPr>
        <w:pStyle w:val="4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eastAsia="zh-CN"/>
        </w:rPr>
        <w:t>广东</w:t>
      </w: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华昌集团模具刀具年度招标</w:t>
      </w:r>
    </w:p>
    <w:p>
      <w:pPr>
        <w:pStyle w:val="4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4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4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2024年3月13日</w:t>
      </w:r>
    </w:p>
    <w:p>
      <w:pPr>
        <w:pStyle w:val="4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截标日期：2024年3月30日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jc w:val="both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</w:p>
    <w:p/>
    <w:p>
      <w:pPr>
        <w:pStyle w:val="2"/>
        <w:ind w:firstLine="3525" w:firstLineChars="798"/>
        <w:jc w:val="both"/>
        <w:rPr>
          <w:rFonts w:hint="eastAsia" w:cs="宋体"/>
          <w:color w:val="auto"/>
        </w:rPr>
      </w:pPr>
    </w:p>
    <w:p>
      <w:pPr>
        <w:pStyle w:val="2"/>
        <w:ind w:firstLine="3525" w:firstLineChars="798"/>
        <w:jc w:val="both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</w:rPr>
        <w:t>第一章 投标邀请书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 xml:space="preserve">…………………………………………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 xml:space="preserve">   3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</w:rPr>
      </w:pPr>
    </w:p>
    <w:p>
      <w:pPr>
        <w:spacing w:line="400" w:lineRule="exact"/>
        <w:jc w:val="left"/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30"/>
          <w:szCs w:val="30"/>
          <w:lang w:val="en-US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</w:rPr>
        <w:t>第二章 投标人须知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 xml:space="preserve">…………………………………………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 xml:space="preserve"> 4-6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</w:rPr>
      </w:pPr>
    </w:p>
    <w:p>
      <w:pPr>
        <w:spacing w:line="400" w:lineRule="exact"/>
        <w:jc w:val="left"/>
        <w:rPr>
          <w:rFonts w:hint="default" w:asciiTheme="majorEastAsia" w:hAnsiTheme="majorEastAsia" w:eastAsiaTheme="majorEastAsia" w:cstheme="majorEastAsia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</w:rPr>
        <w:t xml:space="preserve">第四章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  <w:lang w:val="en-US" w:eastAsia="zh-CN"/>
        </w:rPr>
        <w:t xml:space="preserve">其他条款 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</w:rPr>
        <w:t xml:space="preserve">…………………………………………  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30"/>
          <w:szCs w:val="30"/>
          <w:lang w:val="en-US" w:eastAsia="zh-CN"/>
        </w:rPr>
        <w:t xml:space="preserve">  7</w:t>
      </w:r>
      <w:bookmarkStart w:id="1" w:name="_GoBack"/>
      <w:bookmarkEnd w:id="1"/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30"/>
          <w:szCs w:val="30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adjustRightInd w:val="0"/>
        <w:snapToGrid w:val="0"/>
        <w:spacing w:before="120" w:line="480" w:lineRule="exact"/>
        <w:ind w:firstLine="643" w:firstLineChars="200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pStyle w:val="26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>
      <w:pPr>
        <w:pStyle w:val="26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>
      <w:pPr>
        <w:pStyle w:val="26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</w:p>
    <w:p>
      <w:pPr>
        <w:pStyle w:val="26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第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一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章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 xml:space="preserve"> 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模具刀具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招标编号：HCCGZB2401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9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pacing w:val="-14"/>
          <w:sz w:val="28"/>
          <w:szCs w:val="28"/>
        </w:rPr>
        <w:t>招标</w:t>
      </w:r>
      <w:r>
        <w:rPr>
          <w:rFonts w:hint="eastAsia" w:asciiTheme="majorEastAsia" w:hAnsiTheme="majorEastAsia" w:eastAsiaTheme="majorEastAsia" w:cstheme="majorEastAsia"/>
          <w:spacing w:val="-14"/>
          <w:sz w:val="28"/>
          <w:szCs w:val="28"/>
          <w:lang w:val="en-US" w:eastAsia="zh-CN"/>
        </w:rPr>
        <w:t>项目（</w:t>
      </w:r>
      <w:r>
        <w:rPr>
          <w:rFonts w:hint="eastAsia" w:asciiTheme="majorEastAsia" w:hAnsiTheme="majorEastAsia" w:eastAsiaTheme="majorEastAsia" w:cstheme="majorEastAsia"/>
          <w:spacing w:val="-14"/>
          <w:sz w:val="28"/>
          <w:szCs w:val="28"/>
        </w:rPr>
        <w:t>物</w:t>
      </w:r>
      <w:r>
        <w:rPr>
          <w:rFonts w:hint="eastAsia" w:asciiTheme="majorEastAsia" w:hAnsiTheme="majorEastAsia" w:eastAsiaTheme="majorEastAsia" w:cstheme="majorEastAsia"/>
          <w:spacing w:val="-14"/>
          <w:sz w:val="28"/>
          <w:szCs w:val="28"/>
          <w:lang w:val="en-US" w:eastAsia="zh-CN"/>
        </w:rPr>
        <w:t>料）</w:t>
      </w:r>
      <w:r>
        <w:rPr>
          <w:rFonts w:hint="eastAsia" w:asciiTheme="majorEastAsia" w:hAnsiTheme="majorEastAsia" w:eastAsiaTheme="majorEastAsia" w:cstheme="majorEastAsia"/>
          <w:spacing w:val="-14"/>
          <w:sz w:val="28"/>
          <w:szCs w:val="28"/>
        </w:rPr>
        <w:t>、</w:t>
      </w:r>
      <w:r>
        <w:rPr>
          <w:rFonts w:hint="eastAsia" w:asciiTheme="majorEastAsia" w:hAnsiTheme="majorEastAsia" w:eastAsiaTheme="majorEastAsia" w:cstheme="majorEastAsia"/>
          <w:spacing w:val="-14"/>
          <w:sz w:val="28"/>
          <w:szCs w:val="28"/>
          <w:lang w:val="en-US" w:eastAsia="zh-CN"/>
        </w:rPr>
        <w:t>月均用量</w:t>
      </w:r>
      <w:r>
        <w:rPr>
          <w:rFonts w:hint="eastAsia" w:asciiTheme="majorEastAsia" w:hAnsiTheme="majorEastAsia" w:eastAsiaTheme="majorEastAsia" w:cstheme="majorEastAsia"/>
          <w:spacing w:val="-14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pacing w:val="-14"/>
          <w:sz w:val="28"/>
          <w:szCs w:val="28"/>
          <w:lang w:val="en-US" w:eastAsia="zh-CN"/>
        </w:rPr>
        <w:t>见招标清单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13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30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网上自行下载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不开发票以及收据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）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="宋体" w:hAnsi="宋体"/>
          <w:sz w:val="28"/>
          <w:szCs w:val="28"/>
        </w:rPr>
        <w:t>请用公司账号转账到以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****</w:t>
      </w:r>
      <w:r>
        <w:rPr>
          <w:rFonts w:hint="eastAsia" w:ascii="宋体" w:hAnsi="宋体"/>
          <w:sz w:val="28"/>
          <w:szCs w:val="28"/>
          <w:lang w:eastAsia="zh-CN"/>
        </w:rPr>
        <w:t>标书费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>招标方联系人：肖俊广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18573457808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30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必须盖章，多页请盖齐缝章，标书袋必须密封盖章，外边写好</w:t>
      </w:r>
      <w:r>
        <w:rPr>
          <w:rFonts w:hint="eastAsia" w:ascii="宋体" w:hAnsi="宋体"/>
          <w:sz w:val="28"/>
          <w:szCs w:val="28"/>
          <w:lang w:val="en-US" w:eastAsia="zh-CN"/>
        </w:rPr>
        <w:t>****公司投标，公司地址，联系人，联系电话，以便我司在开标前事项沟通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2"/>
        </w:numPr>
        <w:adjustRightInd w:val="0"/>
        <w:snapToGrid w:val="0"/>
        <w:spacing w:line="480" w:lineRule="exact"/>
        <w:ind w:left="839" w:leftChars="0" w:hanging="357" w:firstLineChars="0"/>
        <w:rPr>
          <w:rFonts w:hint="eastAsia" w:asciiTheme="majorEastAsia" w:hAnsiTheme="majorEastAsia" w:eastAsiaTheme="majorEastAsia" w:cstheme="majorEastAsia"/>
          <w:bCs/>
          <w:color w:val="00000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以上如有变更，广东华昌集团有限公司将通过公司官网（http://www.huachang-alu.com）</w:t>
      </w:r>
      <w:r>
        <w:rPr>
          <w:rFonts w:hint="eastAsia" w:asciiTheme="majorEastAsia" w:hAnsiTheme="majorEastAsia" w:eastAsiaTheme="majorEastAsia" w:cstheme="majorEastAsia"/>
          <w:bCs/>
          <w:sz w:val="28"/>
          <w:szCs w:val="28"/>
          <w:lang w:eastAsia="zh-CN"/>
        </w:rPr>
        <w:t>公示</w:t>
      </w:r>
      <w:r>
        <w:rPr>
          <w:rFonts w:hint="eastAsia" w:asciiTheme="majorEastAsia" w:hAnsiTheme="majorEastAsia" w:eastAsiaTheme="majorEastAsia" w:cstheme="majorEastAsia"/>
          <w:bCs/>
          <w:sz w:val="28"/>
          <w:szCs w:val="28"/>
        </w:rPr>
        <w:t>，请投标方关注。</w:t>
      </w:r>
    </w:p>
    <w:p>
      <w:pPr>
        <w:spacing w:line="480" w:lineRule="exact"/>
        <w:ind w:firstLine="840" w:firstLineChars="3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</w:p>
    <w:p>
      <w:pPr>
        <w:spacing w:line="480" w:lineRule="exact"/>
        <w:ind w:firstLine="840" w:firstLineChars="3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</w:p>
    <w:p>
      <w:pPr>
        <w:spacing w:line="480" w:lineRule="exact"/>
        <w:ind w:firstLine="840" w:firstLineChars="3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</w:p>
    <w:p>
      <w:pPr>
        <w:spacing w:line="480" w:lineRule="exact"/>
        <w:ind w:firstLine="840" w:firstLineChars="3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</w:p>
    <w:p>
      <w:pPr>
        <w:spacing w:line="480" w:lineRule="exact"/>
        <w:ind w:firstLine="840" w:firstLineChars="3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</w:p>
    <w:p>
      <w:pPr>
        <w:spacing w:line="480" w:lineRule="exac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</w:p>
    <w:p>
      <w:pPr>
        <w:numPr>
          <w:ilvl w:val="0"/>
          <w:numId w:val="3"/>
        </w:numPr>
        <w:spacing w:line="400" w:lineRule="exact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</w:p>
    <w:p>
      <w:pPr>
        <w:pStyle w:val="16"/>
        <w:numPr>
          <w:ilvl w:val="0"/>
          <w:numId w:val="4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广东华昌集团官网、公众号及相关信息资讯平台发布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质量、交期、成本、技术、服务等综合指标评比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结果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确定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6"/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</w:p>
    <w:tbl>
      <w:tblPr>
        <w:tblStyle w:val="11"/>
        <w:tblW w:w="981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61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6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6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肖俊广18573457808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、李明明13580455827、潘惠华13927750023。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6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eastAsia="zh-CN"/>
              </w:rPr>
              <w:t>五金配件销售经验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6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red"/>
                <w:u w:val="single"/>
                <w:lang w:val="en-US" w:eastAsia="zh-CN"/>
              </w:rPr>
              <w:t>5000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6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6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</w:tbl>
    <w:p>
      <w:pPr>
        <w:pStyle w:val="16"/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sectPr>
          <w:footerReference r:id="rId5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</w:p>
    <w:tbl>
      <w:tblPr>
        <w:tblStyle w:val="11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1.投标单位的资格审查及有关事项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（1）资格条件：投标者必须是采用有中华人民共和国注册单位。具备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>模具刀具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eastAsia="zh-CN"/>
        </w:rPr>
        <w:t>销售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>资格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，并符合招标单位有关要求的法人资格单位。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（2）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资格审查文件内容：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</w:rPr>
        <w:t>①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szCs w:val="24"/>
        </w:rPr>
        <w:t>法定代表人证明书，法人授权委托证明书，被授权人身份证复印件。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</w:rPr>
        <w:t>②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szCs w:val="24"/>
        </w:rPr>
        <w:t>盖有单位公章的企业营业执照副本复印件和税务登记证（国税、地税）复印件、开户银行、账号、企业简介。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</w:rPr>
        <w:t>③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szCs w:val="24"/>
        </w:rPr>
        <w:t>产品说明书、质量证明书。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</w:rPr>
        <w:t>④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szCs w:val="24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</w:rPr>
        <w:t>⑤</w:t>
      </w:r>
      <w:r>
        <w:rPr>
          <w:rFonts w:hint="eastAsia" w:ascii="宋体" w:hAnsi="宋体" w:eastAsia="宋体" w:cs="宋体"/>
          <w:color w:val="auto"/>
          <w:sz w:val="24"/>
          <w:szCs w:val="24"/>
        </w:rPr>
        <w:fldChar w:fldCharType="end"/>
      </w:r>
      <w:r>
        <w:rPr>
          <w:rFonts w:hint="eastAsia"/>
          <w:color w:val="FF0000"/>
          <w:sz w:val="24"/>
          <w:szCs w:val="24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⑥能证明企业履约能力、信誉的材料。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经招标单位评标小组对被邀请单位资格进行审查，须符合上述资质条件的，方可确定为投标单位。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17"/>
        <w:spacing w:line="360" w:lineRule="auto"/>
        <w:rPr>
          <w:rFonts w:hint="eastAsia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3）</w:t>
      </w:r>
      <w:r>
        <w:rPr>
          <w:rFonts w:hint="eastAsia"/>
          <w:color w:val="FF0000"/>
          <w:sz w:val="24"/>
          <w:szCs w:val="24"/>
          <w:lang w:val="en-US" w:eastAsia="zh-CN"/>
        </w:rPr>
        <w:t>技术标要求：相关成功案例。</w:t>
      </w:r>
    </w:p>
    <w:p>
      <w:pPr>
        <w:pStyle w:val="17"/>
        <w:spacing w:line="360" w:lineRule="auto"/>
        <w:rPr>
          <w:rFonts w:hint="eastAsia"/>
          <w:color w:val="FF0000"/>
          <w:sz w:val="24"/>
          <w:szCs w:val="24"/>
          <w:lang w:val="en-US" w:eastAsia="zh-CN"/>
        </w:rPr>
      </w:pPr>
    </w:p>
    <w:p>
      <w:pPr>
        <w:pStyle w:val="17"/>
        <w:spacing w:line="360" w:lineRule="auto"/>
        <w:rPr>
          <w:rFonts w:hint="eastAsia"/>
          <w:color w:val="FF0000"/>
          <w:sz w:val="24"/>
          <w:szCs w:val="24"/>
          <w:lang w:val="en-US" w:eastAsia="zh-CN"/>
        </w:rPr>
      </w:pPr>
    </w:p>
    <w:p>
      <w:pPr>
        <w:pStyle w:val="17"/>
        <w:spacing w:line="360" w:lineRule="auto"/>
        <w:rPr>
          <w:rFonts w:hint="eastAsia"/>
          <w:color w:val="FF0000"/>
          <w:sz w:val="24"/>
          <w:szCs w:val="24"/>
          <w:lang w:val="en-US" w:eastAsia="zh-CN"/>
        </w:rPr>
      </w:pP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7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4"/>
          <w:szCs w:val="24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4"/>
          <w:szCs w:val="24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.交货方式：根据广东华昌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有限公司指定仓库。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.招标有效期：中标企业的供货资格和投标承诺有效期为合同签定后一年，因重大交货延误及严重供货质量原因被终止供货资格除外。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ind w:firstLine="2891" w:firstLineChars="9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ind w:firstLine="2891" w:firstLineChars="9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ind w:firstLine="2891" w:firstLineChars="9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ind w:firstLine="2891" w:firstLineChars="9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0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0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</w:p>
    <w:p>
      <w:pPr>
        <w:spacing w:line="700" w:lineRule="exact"/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480" w:lineRule="exact"/>
        <w:rPr>
          <w:rFonts w:hint="eastAsia" w:ascii="宋体" w:hAnsi="宋体"/>
          <w:sz w:val="28"/>
          <w:szCs w:val="28"/>
        </w:rPr>
      </w:pPr>
    </w:p>
    <w:sectPr>
      <w:footerReference r:id="rId6" w:type="default"/>
      <w:pgSz w:w="11906" w:h="16838"/>
      <w:pgMar w:top="898" w:right="1066" w:bottom="686" w:left="1180" w:header="231" w:footer="35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RBrfcU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5EGt9x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GNTIJU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6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NDZiNTQ5NzY4YWRiZTIxMTdiMTQyN2M1NTI0OWQifQ=="/>
    <w:docVar w:name="KSO_WPS_MARK_KEY" w:val="82dcb2c5-8e7e-4aff-aef6-7875423ddbec"/>
  </w:docVars>
  <w:rsids>
    <w:rsidRoot w:val="00000000"/>
    <w:rsid w:val="00D44CAF"/>
    <w:rsid w:val="0208018E"/>
    <w:rsid w:val="04796D3F"/>
    <w:rsid w:val="04D27967"/>
    <w:rsid w:val="0549495F"/>
    <w:rsid w:val="063A67C6"/>
    <w:rsid w:val="07FC5179"/>
    <w:rsid w:val="092E2AC5"/>
    <w:rsid w:val="09933971"/>
    <w:rsid w:val="09EF09E2"/>
    <w:rsid w:val="0AD15D3F"/>
    <w:rsid w:val="0D57245A"/>
    <w:rsid w:val="0D9E028A"/>
    <w:rsid w:val="0E7B1552"/>
    <w:rsid w:val="0E942F6A"/>
    <w:rsid w:val="0EF86860"/>
    <w:rsid w:val="11BC327E"/>
    <w:rsid w:val="128662C4"/>
    <w:rsid w:val="13067DF6"/>
    <w:rsid w:val="136E6FD4"/>
    <w:rsid w:val="13971CE4"/>
    <w:rsid w:val="14466AF7"/>
    <w:rsid w:val="15305535"/>
    <w:rsid w:val="19FD4B06"/>
    <w:rsid w:val="1B1414D1"/>
    <w:rsid w:val="1B7C7AD4"/>
    <w:rsid w:val="1B926CC1"/>
    <w:rsid w:val="1FBC3FDA"/>
    <w:rsid w:val="206741C7"/>
    <w:rsid w:val="20924EA0"/>
    <w:rsid w:val="21590EC5"/>
    <w:rsid w:val="22CF3E3B"/>
    <w:rsid w:val="242C788D"/>
    <w:rsid w:val="24982B9A"/>
    <w:rsid w:val="28B76C92"/>
    <w:rsid w:val="2A7A5DA4"/>
    <w:rsid w:val="2B7F521A"/>
    <w:rsid w:val="2C925AA5"/>
    <w:rsid w:val="2E9279F7"/>
    <w:rsid w:val="307A45B2"/>
    <w:rsid w:val="32072C28"/>
    <w:rsid w:val="321F2060"/>
    <w:rsid w:val="35A14D57"/>
    <w:rsid w:val="36A47C97"/>
    <w:rsid w:val="37C837D1"/>
    <w:rsid w:val="383C4E70"/>
    <w:rsid w:val="3AC80714"/>
    <w:rsid w:val="3CC62562"/>
    <w:rsid w:val="3D77045C"/>
    <w:rsid w:val="3D892157"/>
    <w:rsid w:val="3E103E07"/>
    <w:rsid w:val="3FFC49B6"/>
    <w:rsid w:val="406C03D1"/>
    <w:rsid w:val="42764D51"/>
    <w:rsid w:val="43D32A6C"/>
    <w:rsid w:val="442C74E8"/>
    <w:rsid w:val="44D9176C"/>
    <w:rsid w:val="45A76B4F"/>
    <w:rsid w:val="465826DB"/>
    <w:rsid w:val="46F71E3A"/>
    <w:rsid w:val="47602C3A"/>
    <w:rsid w:val="4819144F"/>
    <w:rsid w:val="48912962"/>
    <w:rsid w:val="499E0979"/>
    <w:rsid w:val="49D33CA4"/>
    <w:rsid w:val="4A2B1E16"/>
    <w:rsid w:val="4B23497C"/>
    <w:rsid w:val="4E9A7E84"/>
    <w:rsid w:val="4F6653C2"/>
    <w:rsid w:val="4FBC010F"/>
    <w:rsid w:val="50B974A9"/>
    <w:rsid w:val="515C0D2B"/>
    <w:rsid w:val="522F027F"/>
    <w:rsid w:val="531978D3"/>
    <w:rsid w:val="53B26A0F"/>
    <w:rsid w:val="55B21FEB"/>
    <w:rsid w:val="55B36BC8"/>
    <w:rsid w:val="56465389"/>
    <w:rsid w:val="57D6272B"/>
    <w:rsid w:val="594B39CB"/>
    <w:rsid w:val="595B07B5"/>
    <w:rsid w:val="5BC0724A"/>
    <w:rsid w:val="5CCA6EA5"/>
    <w:rsid w:val="5DB71636"/>
    <w:rsid w:val="5DEA7DE8"/>
    <w:rsid w:val="5F7D226D"/>
    <w:rsid w:val="61F87A64"/>
    <w:rsid w:val="626734C7"/>
    <w:rsid w:val="62BE650A"/>
    <w:rsid w:val="644D7A69"/>
    <w:rsid w:val="67222A72"/>
    <w:rsid w:val="67E93586"/>
    <w:rsid w:val="682129C0"/>
    <w:rsid w:val="68ED4933"/>
    <w:rsid w:val="68F2760A"/>
    <w:rsid w:val="69F13128"/>
    <w:rsid w:val="6B9D6548"/>
    <w:rsid w:val="6BBC0A8A"/>
    <w:rsid w:val="6CC214B2"/>
    <w:rsid w:val="6ED207BA"/>
    <w:rsid w:val="7018760E"/>
    <w:rsid w:val="70A6729C"/>
    <w:rsid w:val="71E1785F"/>
    <w:rsid w:val="7593446B"/>
    <w:rsid w:val="76C07F60"/>
    <w:rsid w:val="78C53192"/>
    <w:rsid w:val="78F6156C"/>
    <w:rsid w:val="79062D1B"/>
    <w:rsid w:val="7B734B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link w:val="8"/>
    <w:qFormat/>
    <w:uiPriority w:val="0"/>
    <w:rPr>
      <w:kern w:val="0"/>
      <w:sz w:val="24"/>
      <w:szCs w:val="20"/>
    </w:rPr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styleId="4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5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 Char Char Char Char Char Char Char Char Char Char"/>
    <w:basedOn w:val="1"/>
    <w:link w:val="7"/>
    <w:qFormat/>
    <w:uiPriority w:val="0"/>
    <w:pPr>
      <w:adjustRightInd w:val="0"/>
      <w:spacing w:line="360" w:lineRule="auto"/>
    </w:pPr>
    <w:rPr>
      <w:kern w:val="0"/>
      <w:sz w:val="24"/>
      <w:szCs w:val="20"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正文文本 3 Char"/>
    <w:basedOn w:val="7"/>
    <w:semiHidden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14">
    <w:name w:val="Body Text 3"/>
    <w:basedOn w:val="1"/>
    <w:link w:val="15"/>
    <w:qFormat/>
    <w:uiPriority w:val="0"/>
    <w:rPr>
      <w:sz w:val="16"/>
      <w:szCs w:val="16"/>
    </w:rPr>
  </w:style>
  <w:style w:type="character" w:customStyle="1" w:styleId="15">
    <w:name w:val="Body Text 3 Char Char"/>
    <w:basedOn w:val="7"/>
    <w:link w:val="14"/>
    <w:semiHidden/>
    <w:qFormat/>
    <w:uiPriority w:val="0"/>
    <w:rPr>
      <w:sz w:val="16"/>
      <w:szCs w:val="16"/>
    </w:rPr>
  </w:style>
  <w:style w:type="paragraph" w:customStyle="1" w:styleId="16">
    <w:name w:val="List Paragraph1"/>
    <w:basedOn w:val="1"/>
    <w:qFormat/>
    <w:uiPriority w:val="0"/>
    <w:pPr>
      <w:ind w:firstLine="420" w:firstLineChars="200"/>
    </w:pPr>
  </w:style>
  <w:style w:type="paragraph" w:customStyle="1" w:styleId="17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</w:style>
  <w:style w:type="paragraph" w:customStyle="1" w:styleId="19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20">
    <w:name w:val="page number"/>
    <w:basedOn w:val="7"/>
    <w:qFormat/>
    <w:uiPriority w:val="0"/>
  </w:style>
  <w:style w:type="character" w:customStyle="1" w:styleId="21">
    <w:name w:val="Heading 1 Char"/>
    <w:basedOn w:val="7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22">
    <w:name w:val="Footer Char"/>
    <w:basedOn w:val="7"/>
    <w:link w:val="5"/>
    <w:semiHidden/>
    <w:qFormat/>
    <w:uiPriority w:val="0"/>
    <w:rPr>
      <w:sz w:val="18"/>
      <w:szCs w:val="18"/>
    </w:rPr>
  </w:style>
  <w:style w:type="character" w:customStyle="1" w:styleId="23">
    <w:name w:val="Header Char"/>
    <w:basedOn w:val="7"/>
    <w:link w:val="6"/>
    <w:semiHidden/>
    <w:qFormat/>
    <w:uiPriority w:val="0"/>
    <w:rPr>
      <w:sz w:val="18"/>
      <w:szCs w:val="18"/>
    </w:rPr>
  </w:style>
  <w:style w:type="character" w:customStyle="1" w:styleId="24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7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paragraph" w:customStyle="1" w:styleId="2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7">
    <w:name w:val="样式3"/>
    <w:basedOn w:val="4"/>
    <w:qFormat/>
    <w:uiPriority w:val="0"/>
    <w:pPr>
      <w:spacing w:line="0" w:lineRule="atLeast"/>
      <w:outlineLvl w:val="0"/>
    </w:pPr>
    <w:rPr>
      <w:sz w:val="28"/>
    </w:rPr>
  </w:style>
  <w:style w:type="paragraph" w:customStyle="1" w:styleId="28">
    <w:name w:val="标3"/>
    <w:basedOn w:val="1"/>
    <w:qFormat/>
    <w:uiPriority w:val="0"/>
    <w:pPr>
      <w:numPr>
        <w:ilvl w:val="2"/>
        <w:numId w:val="1"/>
      </w:numPr>
      <w:adjustRightInd w:val="0"/>
      <w:snapToGrid w:val="0"/>
      <w:spacing w:before="50"/>
      <w:outlineLvl w:val="2"/>
    </w:pPr>
    <w:rPr>
      <w:rFonts w:ascii="Arial Narrow" w:hAnsi="Arial Narrow" w:eastAsia="仿宋_GB2312"/>
      <w:sz w:val="28"/>
      <w:szCs w:val="20"/>
    </w:rPr>
  </w:style>
  <w:style w:type="character" w:customStyle="1" w:styleId="29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17</Pages>
  <Words>4179</Words>
  <Characters>4407</Characters>
  <Lines>0</Lines>
  <Paragraphs>0</Paragraphs>
  <ScaleCrop>false</ScaleCrop>
  <LinksUpToDate>false</LinksUpToDate>
  <CharactersWithSpaces>4919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2016-01-29T22:34:00Z</dcterms:created>
  <dc:creator>Lenovo User</dc:creator>
  <cp:lastModifiedBy>Administrator</cp:lastModifiedBy>
  <cp:lastPrinted>2016-05-10T22:32:00Z</cp:lastPrinted>
  <dcterms:modified xsi:type="dcterms:W3CDTF">2024-03-13T06:51:36Z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FE8386CCE89F4FA1B50D4046D3F8C8F6_12</vt:lpwstr>
  </property>
</Properties>
</file>