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84F1DB">
      <w:pPr>
        <w:pStyle w:val="2"/>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14:paraId="53B28228">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14:paraId="3FE82A9E">
      <w:pPr>
        <w:spacing w:line="400" w:lineRule="exact"/>
        <w:jc w:val="left"/>
        <w:rPr>
          <w:rFonts w:hint="eastAsia" w:asciiTheme="majorEastAsia" w:hAnsiTheme="majorEastAsia" w:eastAsiaTheme="majorEastAsia" w:cstheme="majorEastAsia"/>
          <w:b w:val="0"/>
          <w:bCs w:val="0"/>
          <w:color w:val="auto"/>
          <w:sz w:val="30"/>
          <w:szCs w:val="30"/>
        </w:rPr>
      </w:pPr>
    </w:p>
    <w:p w14:paraId="5293B5D5">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14:paraId="7EBBB712">
      <w:pPr>
        <w:spacing w:line="400" w:lineRule="exact"/>
        <w:jc w:val="left"/>
        <w:rPr>
          <w:rFonts w:hint="eastAsia" w:asciiTheme="majorEastAsia" w:hAnsiTheme="majorEastAsia" w:eastAsiaTheme="majorEastAsia" w:cstheme="majorEastAsia"/>
          <w:b w:val="0"/>
          <w:bCs w:val="0"/>
          <w:color w:val="auto"/>
          <w:sz w:val="30"/>
          <w:szCs w:val="30"/>
        </w:rPr>
      </w:pPr>
    </w:p>
    <w:p w14:paraId="1A92F691">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14:paraId="3A788383">
      <w:pPr>
        <w:spacing w:line="400" w:lineRule="exact"/>
        <w:jc w:val="left"/>
        <w:rPr>
          <w:rFonts w:hint="eastAsia" w:asciiTheme="majorEastAsia" w:hAnsiTheme="majorEastAsia" w:eastAsiaTheme="majorEastAsia" w:cstheme="majorEastAsia"/>
          <w:b w:val="0"/>
          <w:bCs w:val="0"/>
          <w:color w:val="auto"/>
          <w:sz w:val="30"/>
          <w:szCs w:val="30"/>
        </w:rPr>
      </w:pPr>
    </w:p>
    <w:p w14:paraId="5CBC9915">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14:paraId="6CE8D28C">
      <w:pPr>
        <w:spacing w:line="400" w:lineRule="exact"/>
        <w:jc w:val="left"/>
        <w:rPr>
          <w:rFonts w:hint="eastAsia" w:asciiTheme="majorEastAsia" w:hAnsiTheme="majorEastAsia" w:eastAsiaTheme="majorEastAsia" w:cstheme="majorEastAsia"/>
          <w:b w:val="0"/>
          <w:bCs w:val="0"/>
          <w:color w:val="auto"/>
          <w:sz w:val="30"/>
          <w:szCs w:val="30"/>
        </w:rPr>
      </w:pPr>
    </w:p>
    <w:p w14:paraId="1DF4470E">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14:paraId="74401BCC">
      <w:pPr>
        <w:adjustRightInd w:val="0"/>
        <w:snapToGrid w:val="0"/>
        <w:spacing w:before="120" w:line="480" w:lineRule="exact"/>
        <w:ind w:firstLine="643" w:firstLineChars="200"/>
        <w:rPr>
          <w:rFonts w:ascii="宋体" w:cs="Times New Roman"/>
          <w:b/>
          <w:bCs/>
          <w:color w:val="auto"/>
          <w:sz w:val="32"/>
          <w:szCs w:val="32"/>
        </w:rPr>
      </w:pPr>
    </w:p>
    <w:p w14:paraId="1E422559"/>
    <w:p w14:paraId="2C14D4C6"/>
    <w:p w14:paraId="119B7D64"/>
    <w:p w14:paraId="4072FF1E"/>
    <w:p w14:paraId="38B6D6D1"/>
    <w:p w14:paraId="51564CF9"/>
    <w:p w14:paraId="4BD8288F"/>
    <w:p w14:paraId="293FA941"/>
    <w:p w14:paraId="27381EF4"/>
    <w:p w14:paraId="51AA33B5"/>
    <w:p w14:paraId="4DCD5781"/>
    <w:p w14:paraId="39D576BE"/>
    <w:p w14:paraId="03792A99"/>
    <w:p w14:paraId="50B91FEC"/>
    <w:p w14:paraId="4A1D4579"/>
    <w:p w14:paraId="368C4ECC"/>
    <w:p w14:paraId="5C688E4D"/>
    <w:p w14:paraId="5F002C98"/>
    <w:p w14:paraId="02AE1A05"/>
    <w:p w14:paraId="757DD26B"/>
    <w:p w14:paraId="01614274"/>
    <w:p w14:paraId="4AE17FF1">
      <w:pPr>
        <w:rPr>
          <w:rFonts w:hint="eastAsia" w:eastAsia="宋体"/>
          <w:lang w:eastAsia="zh-CN"/>
        </w:rPr>
      </w:pPr>
    </w:p>
    <w:p w14:paraId="14309070"/>
    <w:p w14:paraId="655F6A62"/>
    <w:p w14:paraId="57762DC8">
      <w:pPr>
        <w:rPr>
          <w:rFonts w:hint="eastAsia" w:eastAsia="宋体"/>
          <w:lang w:eastAsia="zh-CN"/>
        </w:rPr>
      </w:pPr>
    </w:p>
    <w:p w14:paraId="74A21B68">
      <w:pPr>
        <w:rPr>
          <w:rFonts w:hint="eastAsia" w:eastAsia="宋体"/>
          <w:lang w:eastAsia="zh-CN"/>
        </w:rPr>
      </w:pPr>
    </w:p>
    <w:p w14:paraId="130E9ABD">
      <w:pPr>
        <w:rPr>
          <w:rFonts w:hint="eastAsia" w:eastAsia="宋体"/>
          <w:lang w:eastAsia="zh-CN"/>
        </w:rPr>
      </w:pPr>
    </w:p>
    <w:p w14:paraId="7BB5C515">
      <w:pPr>
        <w:rPr>
          <w:rFonts w:hint="eastAsia" w:eastAsia="宋体"/>
          <w:lang w:eastAsia="zh-CN"/>
        </w:rPr>
      </w:pPr>
    </w:p>
    <w:p w14:paraId="62B6F948">
      <w:pPr>
        <w:rPr>
          <w:rFonts w:hint="eastAsia" w:eastAsia="宋体"/>
          <w:lang w:eastAsia="zh-CN"/>
        </w:rPr>
      </w:pPr>
    </w:p>
    <w:p w14:paraId="02396053">
      <w:pPr>
        <w:rPr>
          <w:rFonts w:hint="eastAsia" w:eastAsia="宋体"/>
          <w:lang w:eastAsia="zh-CN"/>
        </w:rPr>
      </w:pPr>
    </w:p>
    <w:p w14:paraId="78C05FBF">
      <w:pPr>
        <w:pStyle w:val="4"/>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招标项目（粉末） </w:t>
      </w:r>
      <w:r>
        <w:rPr>
          <w:rFonts w:hint="eastAsia" w:hAnsi="宋体"/>
          <w:b/>
          <w:bCs/>
          <w:sz w:val="28"/>
          <w:szCs w:val="28"/>
        </w:rPr>
        <w:t>招标编号：</w:t>
      </w:r>
      <w:r>
        <w:rPr>
          <w:rFonts w:hint="eastAsia" w:hAnsi="宋体"/>
          <w:b/>
          <w:bCs/>
          <w:sz w:val="28"/>
          <w:szCs w:val="28"/>
          <w:lang w:val="en-US" w:eastAsia="zh-CN"/>
        </w:rPr>
        <w:t>HCCGZB25001</w:t>
      </w:r>
    </w:p>
    <w:p w14:paraId="5258AD2F">
      <w:pPr>
        <w:rPr>
          <w:rFonts w:hint="eastAsia" w:eastAsia="宋体"/>
          <w:lang w:eastAsia="zh-CN"/>
        </w:rPr>
      </w:pPr>
      <w:bookmarkStart w:id="1" w:name="_GoBack"/>
      <w:bookmarkEnd w:id="1"/>
    </w:p>
    <w:p w14:paraId="7F0DBDFE">
      <w:pPr>
        <w:rPr>
          <w:rFonts w:hint="eastAsia" w:eastAsia="宋体"/>
          <w:lang w:eastAsia="zh-CN"/>
        </w:rPr>
      </w:pPr>
      <w:r>
        <w:rPr>
          <w:rFonts w:hint="eastAsia" w:eastAsia="宋体"/>
          <w:lang w:eastAsia="zh-CN"/>
        </w:rPr>
        <w:drawing>
          <wp:inline distT="0" distB="0" distL="114300" distR="114300">
            <wp:extent cx="6484620" cy="7985125"/>
            <wp:effectExtent l="0" t="0" r="11430" b="15875"/>
            <wp:docPr id="10" name="图片 10" descr="1732669776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32669776330"/>
                    <pic:cNvPicPr>
                      <a:picLocks noChangeAspect="1"/>
                    </pic:cNvPicPr>
                  </pic:nvPicPr>
                  <pic:blipFill>
                    <a:blip r:embed="rId8"/>
                    <a:stretch>
                      <a:fillRect/>
                    </a:stretch>
                  </pic:blipFill>
                  <pic:spPr>
                    <a:xfrm>
                      <a:off x="0" y="0"/>
                      <a:ext cx="6484620" cy="7985125"/>
                    </a:xfrm>
                    <a:prstGeom prst="rect">
                      <a:avLst/>
                    </a:prstGeom>
                  </pic:spPr>
                </pic:pic>
              </a:graphicData>
            </a:graphic>
          </wp:inline>
        </w:drawing>
      </w:r>
    </w:p>
    <w:p w14:paraId="380844C0">
      <w:pPr>
        <w:rPr>
          <w:rFonts w:hint="eastAsia" w:eastAsia="宋体"/>
          <w:lang w:eastAsia="zh-CN"/>
        </w:rPr>
      </w:pPr>
    </w:p>
    <w:p w14:paraId="0FD59098">
      <w:pPr>
        <w:rPr>
          <w:rFonts w:hint="eastAsia" w:eastAsia="宋体"/>
          <w:lang w:eastAsia="zh-CN"/>
        </w:rPr>
      </w:pPr>
    </w:p>
    <w:p w14:paraId="2D0594FA">
      <w:pPr>
        <w:rPr>
          <w:rFonts w:hint="eastAsia" w:eastAsia="宋体"/>
          <w:lang w:eastAsia="zh-CN"/>
        </w:rPr>
      </w:pPr>
    </w:p>
    <w:p w14:paraId="4AB52C7F">
      <w:pPr>
        <w:rPr>
          <w:rFonts w:hint="eastAsia" w:eastAsia="宋体"/>
          <w:lang w:eastAsia="zh-CN"/>
        </w:rPr>
      </w:pPr>
    </w:p>
    <w:p w14:paraId="364A0C38">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14:paraId="280FF08F">
      <w:pPr>
        <w:pStyle w:val="10"/>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8"/>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4"/>
        <w:gridCol w:w="8145"/>
      </w:tblGrid>
      <w:tr w14:paraId="39C74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tcPr>
          <w:p w14:paraId="482A92DC">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14:paraId="2178E7E7">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14:paraId="00C6A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0F09CC9">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14:paraId="374BEE8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14:paraId="2B1FFD12">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14:paraId="5BBCC025">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14:paraId="7DE0F828">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14:paraId="2FACF428">
            <w:pPr>
              <w:jc w:val="left"/>
              <w:rPr>
                <w:rFonts w:hint="eastAsia" w:eastAsia="宋体"/>
                <w:vertAlign w:val="baseline"/>
                <w:lang w:eastAsia="zh-CN"/>
              </w:rPr>
            </w:pPr>
            <w:r>
              <w:rPr>
                <w:rFonts w:hint="eastAsia" w:ascii="宋体" w:hAnsi="宋体" w:cs="宋体"/>
                <w:color w:val="auto"/>
                <w:sz w:val="28"/>
                <w:szCs w:val="28"/>
                <w:lang w:val="en-US" w:eastAsia="zh-CN"/>
              </w:rPr>
              <w:t>唐素娜13925409936</w:t>
            </w:r>
            <w:r>
              <w:rPr>
                <w:rFonts w:hint="eastAsia" w:ascii="宋体" w:hAnsi="宋体" w:eastAsia="宋体" w:cs="宋体"/>
                <w:color w:val="auto"/>
                <w:sz w:val="28"/>
                <w:szCs w:val="28"/>
                <w:lang w:val="en-US" w:eastAsia="zh-CN"/>
              </w:rPr>
              <w:t>、李明明13580455827、潘惠华13927750023</w:t>
            </w:r>
          </w:p>
        </w:tc>
      </w:tr>
      <w:tr w14:paraId="18F6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46F6A39">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14:paraId="402554D9">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14:paraId="0A4847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14:paraId="3F8ADA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14:paraId="60B8BEAD">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14:paraId="1E590E17">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14:paraId="56110B69">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开户银行：中国农业银行佛山南海大沥支行</w:t>
            </w:r>
          </w:p>
          <w:p w14:paraId="1BCE7075">
            <w:pPr>
              <w:jc w:val="left"/>
              <w:rPr>
                <w:rFonts w:hint="eastAsia" w:eastAsia="宋体"/>
                <w:vertAlign w:val="baseline"/>
                <w:lang w:eastAsia="zh-CN"/>
              </w:rPr>
            </w:pPr>
            <w:r>
              <w:rPr>
                <w:rFonts w:hint="eastAsia" w:ascii="宋体" w:hAnsi="宋体" w:eastAsia="宋体" w:cs="宋体"/>
                <w:b w:val="0"/>
                <w:bCs w:val="0"/>
                <w:color w:val="auto"/>
                <w:sz w:val="28"/>
                <w:szCs w:val="28"/>
              </w:rPr>
              <w:t>银行账户：4451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6001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0400</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1236</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w:t>
            </w:r>
          </w:p>
        </w:tc>
      </w:tr>
      <w:tr w14:paraId="3E2B9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901B498">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14:paraId="17DC2D75">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14:paraId="3C566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B8999F7">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14:paraId="78DF8C41">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14:paraId="2E333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6EC3D36">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14:paraId="1E2D3C10">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14:paraId="2FC13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3BD3E0B">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14:paraId="70EF946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14:paraId="6637BD97">
            <w:pPr>
              <w:pStyle w:val="11"/>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14:paraId="6150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CAEFB3F">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14:paraId="3A12554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14:paraId="5A23A856">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14:paraId="209E4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D06CDB7">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14:paraId="61BD6BE6">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14:paraId="57B21F1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14:paraId="7C01E8D2">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14:paraId="48A1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E8BAD32">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14:paraId="471EDF06">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14:paraId="13F5A8F4">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14:paraId="6E6B4D6C">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14:paraId="5616E1A2">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14:paraId="485F5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DC227D1">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14:paraId="0932B9B2">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14:paraId="6602B1D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14:paraId="5C152A5C">
            <w:pPr>
              <w:jc w:val="left"/>
              <w:rPr>
                <w:rFonts w:hint="eastAsia" w:eastAsia="宋体"/>
                <w:vertAlign w:val="baseline"/>
                <w:lang w:eastAsia="zh-CN"/>
              </w:rPr>
            </w:pPr>
            <w:r>
              <w:rPr>
                <w:rFonts w:hint="eastAsia" w:ascii="宋体" w:hAnsi="宋体" w:eastAsia="宋体" w:cs="宋体"/>
                <w:color w:val="auto"/>
                <w:sz w:val="28"/>
                <w:szCs w:val="28"/>
              </w:rPr>
              <w:t>□否，</w:t>
            </w:r>
          </w:p>
        </w:tc>
      </w:tr>
      <w:tr w14:paraId="0894C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003985A">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14:paraId="68AA66B3">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14:paraId="6730E99B">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14:paraId="0C91AE07">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14:paraId="0B292EE5">
      <w:pPr>
        <w:pStyle w:val="12"/>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粉末</w:t>
      </w:r>
      <w:r>
        <w:rPr>
          <w:rFonts w:hint="eastAsia" w:ascii="宋体" w:hAnsi="宋体" w:eastAsia="宋体" w:cs="宋体"/>
          <w:color w:val="auto"/>
          <w:sz w:val="28"/>
          <w:szCs w:val="28"/>
          <w:u w:val="single"/>
        </w:rPr>
        <w:t>的供货能力，并符合招标单位有关要求的法人资格单位。</w:t>
      </w:r>
    </w:p>
    <w:p w14:paraId="2D9C5F48">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14:paraId="3B089BEA">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14:paraId="4C06A6D1">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14:paraId="6E46F5F1">
      <w:pPr>
        <w:pStyle w:val="12"/>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14:paraId="44B97966">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14:paraId="3610EBB7">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14:paraId="3807AC2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14:paraId="207C29C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14:paraId="468BF90C">
      <w:pPr>
        <w:pStyle w:val="12"/>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14:paraId="0271A04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14:paraId="4CCC686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14:paraId="188768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14:paraId="7E0804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14:paraId="070EBAD6">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14:paraId="3C44F36E">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14:paraId="560ABEDF">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14:paraId="45EA9367">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14:paraId="32E31AC3">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tbl>
      <w:tblPr>
        <w:tblStyle w:val="7"/>
        <w:tblpPr w:leftFromText="180" w:rightFromText="180" w:vertAnchor="text" w:horzAnchor="page" w:tblpX="1610" w:tblpY="1252"/>
        <w:tblOverlap w:val="never"/>
        <w:tblW w:w="8760" w:type="dxa"/>
        <w:tblInd w:w="0" w:type="dxa"/>
        <w:tblLayout w:type="fixed"/>
        <w:tblCellMar>
          <w:top w:w="0" w:type="dxa"/>
          <w:left w:w="108" w:type="dxa"/>
          <w:bottom w:w="0" w:type="dxa"/>
          <w:right w:w="108" w:type="dxa"/>
        </w:tblCellMar>
      </w:tblPr>
      <w:tblGrid>
        <w:gridCol w:w="960"/>
        <w:gridCol w:w="1920"/>
        <w:gridCol w:w="900"/>
        <w:gridCol w:w="780"/>
        <w:gridCol w:w="4200"/>
      </w:tblGrid>
      <w:tr w14:paraId="35CCEE5E">
        <w:tblPrEx>
          <w:tblCellMar>
            <w:top w:w="0" w:type="dxa"/>
            <w:left w:w="108" w:type="dxa"/>
            <w:bottom w:w="0" w:type="dxa"/>
            <w:right w:w="108" w:type="dxa"/>
          </w:tblCellMar>
        </w:tblPrEx>
        <w:trPr>
          <w:trHeight w:val="36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6EBFCA8A">
            <w:pPr>
              <w:widowControl/>
              <w:jc w:val="center"/>
              <w:rPr>
                <w:rFonts w:ascii="宋体" w:hAnsi="宋体" w:cs="宋体"/>
                <w:kern w:val="0"/>
                <w:sz w:val="20"/>
                <w:szCs w:val="20"/>
              </w:rPr>
            </w:pPr>
            <w:r>
              <w:rPr>
                <w:rFonts w:hint="eastAsia" w:ascii="宋体" w:hAnsi="宋体" w:cs="宋体"/>
                <w:kern w:val="0"/>
                <w:sz w:val="20"/>
                <w:szCs w:val="20"/>
              </w:rPr>
              <w:t xml:space="preserve">      项  目</w:t>
            </w:r>
          </w:p>
        </w:tc>
        <w:tc>
          <w:tcPr>
            <w:tcW w:w="1680" w:type="dxa"/>
            <w:gridSpan w:val="2"/>
            <w:tcBorders>
              <w:top w:val="single" w:color="auto" w:sz="8" w:space="0"/>
              <w:left w:val="nil"/>
              <w:bottom w:val="single" w:color="auto" w:sz="8" w:space="0"/>
              <w:right w:val="nil"/>
            </w:tcBorders>
            <w:vAlign w:val="center"/>
          </w:tcPr>
          <w:p w14:paraId="0E2221A2">
            <w:pPr>
              <w:widowControl/>
              <w:jc w:val="center"/>
              <w:rPr>
                <w:rFonts w:ascii="宋体" w:hAnsi="宋体" w:cs="宋体"/>
                <w:kern w:val="0"/>
                <w:sz w:val="20"/>
                <w:szCs w:val="20"/>
              </w:rPr>
            </w:pPr>
            <w:r>
              <w:rPr>
                <w:rFonts w:hint="eastAsia" w:ascii="宋体" w:hAnsi="宋体" w:cs="宋体"/>
                <w:kern w:val="0"/>
                <w:sz w:val="20"/>
                <w:szCs w:val="20"/>
              </w:rPr>
              <w:t>单位</w:t>
            </w:r>
          </w:p>
        </w:tc>
        <w:tc>
          <w:tcPr>
            <w:tcW w:w="4200" w:type="dxa"/>
            <w:tcBorders>
              <w:top w:val="single" w:color="auto" w:sz="4" w:space="0"/>
              <w:left w:val="single" w:color="auto" w:sz="4" w:space="0"/>
              <w:bottom w:val="single" w:color="auto" w:sz="4" w:space="0"/>
              <w:right w:val="single" w:color="auto" w:sz="4" w:space="0"/>
            </w:tcBorders>
            <w:vAlign w:val="center"/>
          </w:tcPr>
          <w:p w14:paraId="6C97984E">
            <w:pPr>
              <w:widowControl/>
              <w:jc w:val="center"/>
              <w:rPr>
                <w:rFonts w:ascii="宋体" w:hAnsi="宋体" w:cs="宋体"/>
                <w:kern w:val="0"/>
                <w:sz w:val="20"/>
                <w:szCs w:val="20"/>
              </w:rPr>
            </w:pPr>
            <w:r>
              <w:rPr>
                <w:rFonts w:hint="eastAsia" w:ascii="宋体" w:hAnsi="宋体" w:cs="宋体"/>
                <w:kern w:val="0"/>
                <w:sz w:val="20"/>
                <w:szCs w:val="20"/>
              </w:rPr>
              <w:t>要  求</w:t>
            </w:r>
          </w:p>
        </w:tc>
      </w:tr>
      <w:tr w14:paraId="73C0E0E1">
        <w:tblPrEx>
          <w:tblCellMar>
            <w:top w:w="0" w:type="dxa"/>
            <w:left w:w="108" w:type="dxa"/>
            <w:bottom w:w="0" w:type="dxa"/>
            <w:right w:w="108" w:type="dxa"/>
          </w:tblCellMar>
        </w:tblPrEx>
        <w:trPr>
          <w:trHeight w:val="9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0437FB01">
            <w:pPr>
              <w:widowControl/>
              <w:jc w:val="center"/>
              <w:rPr>
                <w:rFonts w:ascii="宋体" w:hAnsi="宋体" w:cs="宋体"/>
                <w:kern w:val="0"/>
                <w:sz w:val="20"/>
                <w:szCs w:val="20"/>
              </w:rPr>
            </w:pPr>
            <w:r>
              <w:rPr>
                <w:rFonts w:hint="eastAsia" w:ascii="宋体" w:hAnsi="宋体" w:cs="宋体"/>
                <w:kern w:val="0"/>
                <w:sz w:val="20"/>
                <w:szCs w:val="20"/>
              </w:rPr>
              <w:t>户外型聚酯树脂及其含量</w:t>
            </w:r>
          </w:p>
        </w:tc>
        <w:tc>
          <w:tcPr>
            <w:tcW w:w="1680" w:type="dxa"/>
            <w:gridSpan w:val="2"/>
            <w:tcBorders>
              <w:top w:val="nil"/>
              <w:left w:val="nil"/>
              <w:bottom w:val="single" w:color="auto" w:sz="8" w:space="0"/>
              <w:right w:val="nil"/>
            </w:tcBorders>
            <w:vAlign w:val="center"/>
          </w:tcPr>
          <w:p w14:paraId="3F741A5E">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000000" w:sz="4" w:space="0"/>
            </w:tcBorders>
            <w:vAlign w:val="center"/>
          </w:tcPr>
          <w:p w14:paraId="735974F4">
            <w:pPr>
              <w:widowControl/>
              <w:jc w:val="left"/>
              <w:rPr>
                <w:rFonts w:ascii="宋体" w:hAnsi="宋体" w:cs="宋体"/>
                <w:kern w:val="0"/>
                <w:sz w:val="20"/>
                <w:szCs w:val="20"/>
              </w:rPr>
            </w:pPr>
            <w:r>
              <w:rPr>
                <w:rFonts w:hint="eastAsia" w:ascii="宋体" w:hAnsi="宋体" w:cs="宋体"/>
                <w:kern w:val="0"/>
                <w:sz w:val="20"/>
                <w:szCs w:val="20"/>
              </w:rPr>
              <w:t>所用树脂原料必须是或优于DSM（帝斯曼）或CYTEC(氰特)两品牌的纯户外型聚酯树脂；其含量要求为：   平光粉 ≥58% ；砂纹粉 ≥56%</w:t>
            </w:r>
          </w:p>
        </w:tc>
      </w:tr>
      <w:tr w14:paraId="19D2E019">
        <w:tblPrEx>
          <w:tblCellMar>
            <w:top w:w="0" w:type="dxa"/>
            <w:left w:w="108" w:type="dxa"/>
            <w:bottom w:w="0" w:type="dxa"/>
            <w:right w:w="108" w:type="dxa"/>
          </w:tblCellMar>
        </w:tblPrEx>
        <w:trPr>
          <w:trHeight w:val="375" w:hRule="atLeast"/>
        </w:trPr>
        <w:tc>
          <w:tcPr>
            <w:tcW w:w="960" w:type="dxa"/>
            <w:vMerge w:val="restart"/>
            <w:tcBorders>
              <w:top w:val="nil"/>
              <w:left w:val="single" w:color="auto" w:sz="8" w:space="0"/>
              <w:bottom w:val="single" w:color="000000" w:sz="8" w:space="0"/>
              <w:right w:val="single" w:color="auto" w:sz="8" w:space="0"/>
            </w:tcBorders>
            <w:vAlign w:val="center"/>
          </w:tcPr>
          <w:p w14:paraId="0AD0C102">
            <w:pPr>
              <w:widowControl/>
              <w:jc w:val="center"/>
              <w:rPr>
                <w:rFonts w:ascii="宋体" w:hAnsi="宋体" w:cs="宋体"/>
                <w:kern w:val="0"/>
                <w:sz w:val="20"/>
                <w:szCs w:val="20"/>
              </w:rPr>
            </w:pPr>
            <w:r>
              <w:rPr>
                <w:rFonts w:hint="eastAsia" w:ascii="宋体" w:hAnsi="宋体" w:cs="宋体"/>
                <w:kern w:val="0"/>
                <w:sz w:val="20"/>
                <w:szCs w:val="20"/>
              </w:rPr>
              <w:t>粒度分布</w:t>
            </w:r>
          </w:p>
        </w:tc>
        <w:tc>
          <w:tcPr>
            <w:tcW w:w="1920" w:type="dxa"/>
            <w:tcBorders>
              <w:top w:val="single" w:color="auto" w:sz="8" w:space="0"/>
              <w:left w:val="nil"/>
              <w:bottom w:val="single" w:color="auto" w:sz="8" w:space="0"/>
              <w:right w:val="single" w:color="000000" w:sz="8" w:space="0"/>
            </w:tcBorders>
            <w:vAlign w:val="center"/>
          </w:tcPr>
          <w:p w14:paraId="0BAE5D05">
            <w:pPr>
              <w:widowControl/>
              <w:jc w:val="center"/>
              <w:rPr>
                <w:rFonts w:ascii="宋体" w:hAnsi="宋体" w:cs="宋体"/>
                <w:kern w:val="0"/>
                <w:sz w:val="20"/>
                <w:szCs w:val="20"/>
              </w:rPr>
            </w:pPr>
            <w:r>
              <w:rPr>
                <w:rFonts w:hint="eastAsia" w:ascii="宋体" w:hAnsi="宋体" w:cs="宋体"/>
                <w:kern w:val="0"/>
                <w:sz w:val="20"/>
                <w:szCs w:val="20"/>
              </w:rPr>
              <w:t>X</w:t>
            </w:r>
            <w:r>
              <w:rPr>
                <w:rFonts w:hint="eastAsia" w:ascii="宋体" w:hAnsi="宋体" w:cs="宋体"/>
                <w:kern w:val="0"/>
                <w:sz w:val="20"/>
                <w:szCs w:val="20"/>
                <w:vertAlign w:val="subscript"/>
              </w:rPr>
              <w:t>50</w:t>
            </w:r>
          </w:p>
        </w:tc>
        <w:tc>
          <w:tcPr>
            <w:tcW w:w="1680" w:type="dxa"/>
            <w:gridSpan w:val="2"/>
            <w:tcBorders>
              <w:top w:val="nil"/>
              <w:left w:val="nil"/>
              <w:bottom w:val="single" w:color="auto" w:sz="8" w:space="0"/>
              <w:right w:val="nil"/>
            </w:tcBorders>
            <w:vAlign w:val="center"/>
          </w:tcPr>
          <w:p w14:paraId="625F2C51">
            <w:pPr>
              <w:widowControl/>
              <w:jc w:val="center"/>
              <w:rPr>
                <w:rFonts w:ascii="宋体" w:hAnsi="宋体" w:cs="宋体"/>
                <w:kern w:val="0"/>
                <w:sz w:val="20"/>
                <w:szCs w:val="20"/>
              </w:rPr>
            </w:pPr>
            <w:r>
              <w:rPr>
                <w:rFonts w:hint="eastAsia" w:ascii="宋体" w:hAnsi="宋体" w:cs="宋体"/>
                <w:kern w:val="0"/>
                <w:sz w:val="20"/>
                <w:szCs w:val="20"/>
              </w:rPr>
              <w:t>um</w:t>
            </w:r>
          </w:p>
        </w:tc>
        <w:tc>
          <w:tcPr>
            <w:tcW w:w="4200" w:type="dxa"/>
            <w:tcBorders>
              <w:top w:val="single" w:color="auto" w:sz="4" w:space="0"/>
              <w:left w:val="single" w:color="auto" w:sz="4" w:space="0"/>
              <w:bottom w:val="single" w:color="auto" w:sz="4" w:space="0"/>
              <w:right w:val="single" w:color="auto" w:sz="4" w:space="0"/>
            </w:tcBorders>
            <w:vAlign w:val="center"/>
          </w:tcPr>
          <w:p w14:paraId="03909C4C">
            <w:pPr>
              <w:widowControl/>
              <w:jc w:val="center"/>
              <w:rPr>
                <w:rFonts w:ascii="宋体" w:hAnsi="宋体" w:cs="宋体"/>
                <w:kern w:val="0"/>
                <w:sz w:val="20"/>
                <w:szCs w:val="20"/>
              </w:rPr>
            </w:pPr>
            <w:r>
              <w:rPr>
                <w:rFonts w:hint="eastAsia" w:ascii="宋体" w:hAnsi="宋体" w:cs="宋体"/>
                <w:kern w:val="0"/>
                <w:sz w:val="20"/>
                <w:szCs w:val="20"/>
              </w:rPr>
              <w:t>30-50</w:t>
            </w:r>
          </w:p>
        </w:tc>
      </w:tr>
      <w:tr w14:paraId="4B4E6661">
        <w:tblPrEx>
          <w:tblCellMar>
            <w:top w:w="0" w:type="dxa"/>
            <w:left w:w="108" w:type="dxa"/>
            <w:bottom w:w="0" w:type="dxa"/>
            <w:right w:w="108" w:type="dxa"/>
          </w:tblCellMar>
        </w:tblPrEx>
        <w:trPr>
          <w:trHeight w:val="375" w:hRule="atLeast"/>
        </w:trPr>
        <w:tc>
          <w:tcPr>
            <w:tcW w:w="960" w:type="dxa"/>
            <w:vMerge w:val="continue"/>
            <w:tcBorders>
              <w:top w:val="nil"/>
              <w:left w:val="single" w:color="auto" w:sz="8" w:space="0"/>
              <w:bottom w:val="single" w:color="000000" w:sz="8" w:space="0"/>
              <w:right w:val="single" w:color="auto" w:sz="8" w:space="0"/>
            </w:tcBorders>
            <w:vAlign w:val="center"/>
          </w:tcPr>
          <w:p w14:paraId="6F133F6D">
            <w:pPr>
              <w:widowControl/>
              <w:jc w:val="left"/>
              <w:rPr>
                <w:rFonts w:ascii="宋体" w:hAnsi="宋体" w:cs="宋体"/>
                <w:kern w:val="0"/>
                <w:sz w:val="20"/>
                <w:szCs w:val="20"/>
              </w:rPr>
            </w:pPr>
          </w:p>
        </w:tc>
        <w:tc>
          <w:tcPr>
            <w:tcW w:w="1920" w:type="dxa"/>
            <w:tcBorders>
              <w:top w:val="single" w:color="auto" w:sz="8" w:space="0"/>
              <w:left w:val="nil"/>
              <w:bottom w:val="single" w:color="auto" w:sz="8" w:space="0"/>
              <w:right w:val="single" w:color="000000" w:sz="8" w:space="0"/>
            </w:tcBorders>
            <w:vAlign w:val="center"/>
          </w:tcPr>
          <w:p w14:paraId="473270F3">
            <w:pPr>
              <w:widowControl/>
              <w:jc w:val="center"/>
              <w:rPr>
                <w:rFonts w:ascii="宋体" w:hAnsi="宋体" w:cs="宋体"/>
                <w:kern w:val="0"/>
                <w:sz w:val="20"/>
                <w:szCs w:val="20"/>
              </w:rPr>
            </w:pPr>
            <w:r>
              <w:rPr>
                <w:rFonts w:hint="eastAsia" w:ascii="宋体" w:hAnsi="宋体" w:cs="宋体"/>
                <w:kern w:val="0"/>
                <w:sz w:val="20"/>
                <w:szCs w:val="20"/>
              </w:rPr>
              <w:t>X</w:t>
            </w:r>
            <w:r>
              <w:rPr>
                <w:rFonts w:hint="eastAsia" w:ascii="宋体" w:hAnsi="宋体" w:cs="宋体"/>
                <w:kern w:val="0"/>
                <w:sz w:val="20"/>
                <w:szCs w:val="20"/>
                <w:vertAlign w:val="subscript"/>
              </w:rPr>
              <w:t>10</w:t>
            </w:r>
          </w:p>
        </w:tc>
        <w:tc>
          <w:tcPr>
            <w:tcW w:w="1680" w:type="dxa"/>
            <w:gridSpan w:val="2"/>
            <w:tcBorders>
              <w:top w:val="nil"/>
              <w:left w:val="nil"/>
              <w:bottom w:val="single" w:color="auto" w:sz="8" w:space="0"/>
              <w:right w:val="nil"/>
            </w:tcBorders>
            <w:vAlign w:val="center"/>
          </w:tcPr>
          <w:p w14:paraId="5FEE609D">
            <w:pPr>
              <w:widowControl/>
              <w:jc w:val="center"/>
              <w:rPr>
                <w:rFonts w:ascii="宋体" w:hAnsi="宋体" w:cs="宋体"/>
                <w:kern w:val="0"/>
                <w:sz w:val="20"/>
                <w:szCs w:val="20"/>
              </w:rPr>
            </w:pPr>
            <w:r>
              <w:rPr>
                <w:rFonts w:hint="eastAsia" w:ascii="宋体" w:hAnsi="宋体" w:cs="宋体"/>
                <w:kern w:val="0"/>
                <w:sz w:val="20"/>
                <w:szCs w:val="20"/>
              </w:rPr>
              <w:t>um</w:t>
            </w:r>
          </w:p>
        </w:tc>
        <w:tc>
          <w:tcPr>
            <w:tcW w:w="4200" w:type="dxa"/>
            <w:tcBorders>
              <w:top w:val="single" w:color="auto" w:sz="4" w:space="0"/>
              <w:left w:val="single" w:color="auto" w:sz="4" w:space="0"/>
              <w:bottom w:val="single" w:color="auto" w:sz="4" w:space="0"/>
              <w:right w:val="single" w:color="auto" w:sz="4" w:space="0"/>
            </w:tcBorders>
            <w:vAlign w:val="center"/>
          </w:tcPr>
          <w:p w14:paraId="49923F01">
            <w:pPr>
              <w:widowControl/>
              <w:jc w:val="center"/>
              <w:rPr>
                <w:rFonts w:ascii="宋体" w:hAnsi="宋体" w:cs="宋体"/>
                <w:kern w:val="0"/>
                <w:sz w:val="20"/>
                <w:szCs w:val="20"/>
              </w:rPr>
            </w:pPr>
            <w:r>
              <w:rPr>
                <w:rFonts w:hint="eastAsia" w:ascii="宋体" w:hAnsi="宋体" w:cs="宋体"/>
                <w:kern w:val="0"/>
                <w:sz w:val="20"/>
                <w:szCs w:val="20"/>
              </w:rPr>
              <w:t>10</w:t>
            </w:r>
          </w:p>
        </w:tc>
      </w:tr>
      <w:tr w14:paraId="637776B9">
        <w:tblPrEx>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131B9635">
            <w:pPr>
              <w:widowControl/>
              <w:jc w:val="center"/>
              <w:rPr>
                <w:rFonts w:ascii="宋体" w:hAnsi="宋体" w:cs="宋体"/>
                <w:kern w:val="0"/>
                <w:sz w:val="20"/>
                <w:szCs w:val="20"/>
              </w:rPr>
            </w:pPr>
            <w:r>
              <w:rPr>
                <w:rFonts w:hint="eastAsia" w:ascii="宋体" w:hAnsi="宋体" w:cs="宋体"/>
                <w:kern w:val="0"/>
                <w:sz w:val="20"/>
                <w:szCs w:val="20"/>
              </w:rPr>
              <w:t>灰分</w:t>
            </w:r>
          </w:p>
        </w:tc>
        <w:tc>
          <w:tcPr>
            <w:tcW w:w="1680" w:type="dxa"/>
            <w:gridSpan w:val="2"/>
            <w:tcBorders>
              <w:top w:val="nil"/>
              <w:left w:val="nil"/>
              <w:bottom w:val="single" w:color="auto" w:sz="8" w:space="0"/>
              <w:right w:val="nil"/>
            </w:tcBorders>
            <w:vAlign w:val="center"/>
          </w:tcPr>
          <w:p w14:paraId="0B65DC55">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0B588CE6">
            <w:pPr>
              <w:widowControl/>
              <w:jc w:val="center"/>
              <w:rPr>
                <w:rFonts w:ascii="宋体" w:hAnsi="宋体" w:cs="宋体"/>
                <w:kern w:val="0"/>
                <w:sz w:val="20"/>
                <w:szCs w:val="20"/>
              </w:rPr>
            </w:pPr>
            <w:r>
              <w:rPr>
                <w:rFonts w:hint="eastAsia" w:ascii="宋体" w:hAnsi="宋体" w:cs="宋体"/>
                <w:kern w:val="0"/>
                <w:sz w:val="20"/>
                <w:szCs w:val="20"/>
              </w:rPr>
              <w:t>≤45%</w:t>
            </w:r>
          </w:p>
        </w:tc>
      </w:tr>
      <w:tr w14:paraId="0DC84676">
        <w:tblPrEx>
          <w:tblCellMar>
            <w:top w:w="0" w:type="dxa"/>
            <w:left w:w="108" w:type="dxa"/>
            <w:bottom w:w="0" w:type="dxa"/>
            <w:right w:w="108" w:type="dxa"/>
          </w:tblCellMar>
        </w:tblPrEx>
        <w:trPr>
          <w:trHeight w:val="36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552A79DE">
            <w:pPr>
              <w:widowControl/>
              <w:jc w:val="center"/>
              <w:rPr>
                <w:rFonts w:ascii="宋体" w:hAnsi="宋体" w:cs="宋体"/>
                <w:kern w:val="0"/>
                <w:sz w:val="20"/>
                <w:szCs w:val="20"/>
              </w:rPr>
            </w:pPr>
            <w:r>
              <w:rPr>
                <w:rFonts w:hint="eastAsia" w:ascii="宋体" w:hAnsi="宋体" w:cs="宋体"/>
                <w:kern w:val="0"/>
                <w:sz w:val="20"/>
                <w:szCs w:val="20"/>
              </w:rPr>
              <w:t>筛余物</w:t>
            </w:r>
          </w:p>
        </w:tc>
        <w:tc>
          <w:tcPr>
            <w:tcW w:w="1680" w:type="dxa"/>
            <w:gridSpan w:val="2"/>
            <w:tcBorders>
              <w:top w:val="nil"/>
              <w:left w:val="nil"/>
              <w:bottom w:val="single" w:color="auto" w:sz="8" w:space="0"/>
              <w:right w:val="nil"/>
            </w:tcBorders>
            <w:vAlign w:val="center"/>
          </w:tcPr>
          <w:p w14:paraId="6CD436DD">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3919E6FF">
            <w:pPr>
              <w:widowControl/>
              <w:jc w:val="center"/>
              <w:rPr>
                <w:rFonts w:ascii="宋体" w:hAnsi="宋体" w:cs="宋体"/>
                <w:kern w:val="0"/>
                <w:sz w:val="20"/>
                <w:szCs w:val="20"/>
              </w:rPr>
            </w:pPr>
            <w:r>
              <w:rPr>
                <w:rFonts w:hint="eastAsia" w:ascii="宋体" w:hAnsi="宋体" w:cs="宋体"/>
                <w:kern w:val="0"/>
                <w:sz w:val="20"/>
                <w:szCs w:val="20"/>
              </w:rPr>
              <w:t>120目网筛无残余物</w:t>
            </w:r>
          </w:p>
        </w:tc>
      </w:tr>
      <w:tr w14:paraId="279BD831">
        <w:tblPrEx>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0E6DB715">
            <w:pPr>
              <w:widowControl/>
              <w:jc w:val="center"/>
              <w:rPr>
                <w:rFonts w:ascii="宋体" w:hAnsi="宋体" w:cs="宋体"/>
                <w:kern w:val="0"/>
                <w:sz w:val="20"/>
                <w:szCs w:val="20"/>
              </w:rPr>
            </w:pPr>
            <w:r>
              <w:rPr>
                <w:rFonts w:hint="eastAsia" w:ascii="宋体" w:hAnsi="宋体" w:cs="宋体"/>
                <w:kern w:val="0"/>
                <w:sz w:val="20"/>
                <w:szCs w:val="20"/>
              </w:rPr>
              <w:t>密度</w:t>
            </w:r>
          </w:p>
        </w:tc>
        <w:tc>
          <w:tcPr>
            <w:tcW w:w="1680" w:type="dxa"/>
            <w:gridSpan w:val="2"/>
            <w:tcBorders>
              <w:top w:val="nil"/>
              <w:left w:val="nil"/>
              <w:bottom w:val="single" w:color="auto" w:sz="8" w:space="0"/>
              <w:right w:val="nil"/>
            </w:tcBorders>
            <w:vAlign w:val="center"/>
          </w:tcPr>
          <w:p w14:paraId="2C7DD829">
            <w:pPr>
              <w:widowControl/>
              <w:jc w:val="center"/>
              <w:rPr>
                <w:rFonts w:ascii="宋体" w:hAnsi="宋体" w:cs="宋体"/>
                <w:kern w:val="0"/>
                <w:sz w:val="20"/>
                <w:szCs w:val="20"/>
              </w:rPr>
            </w:pPr>
            <w:r>
              <w:rPr>
                <w:rFonts w:hint="eastAsia" w:ascii="宋体" w:hAnsi="宋体" w:cs="宋体"/>
                <w:kern w:val="0"/>
                <w:sz w:val="20"/>
                <w:szCs w:val="20"/>
              </w:rPr>
              <w:t>g/cm</w:t>
            </w:r>
            <w:r>
              <w:rPr>
                <w:rFonts w:hint="eastAsia" w:ascii="宋体" w:hAnsi="宋体" w:cs="宋体"/>
                <w:kern w:val="0"/>
                <w:sz w:val="20"/>
                <w:szCs w:val="20"/>
                <w:vertAlign w:val="superscript"/>
              </w:rPr>
              <w:t>3</w:t>
            </w:r>
            <w:r>
              <w:rPr>
                <w:rFonts w:hint="eastAsia" w:ascii="宋体" w:hAnsi="宋体" w:cs="宋体"/>
                <w:kern w:val="0"/>
                <w:sz w:val="20"/>
                <w:szCs w:val="20"/>
              </w:rPr>
              <w:t xml:space="preserve"> </w:t>
            </w:r>
          </w:p>
        </w:tc>
        <w:tc>
          <w:tcPr>
            <w:tcW w:w="4200" w:type="dxa"/>
            <w:tcBorders>
              <w:top w:val="single" w:color="auto" w:sz="4" w:space="0"/>
              <w:left w:val="single" w:color="auto" w:sz="4" w:space="0"/>
              <w:bottom w:val="single" w:color="auto" w:sz="4" w:space="0"/>
              <w:right w:val="single" w:color="auto" w:sz="4" w:space="0"/>
            </w:tcBorders>
            <w:vAlign w:val="center"/>
          </w:tcPr>
          <w:p w14:paraId="3D8164D2">
            <w:pPr>
              <w:widowControl/>
              <w:jc w:val="center"/>
              <w:rPr>
                <w:rFonts w:ascii="宋体" w:hAnsi="宋体" w:cs="宋体"/>
                <w:kern w:val="0"/>
                <w:sz w:val="20"/>
                <w:szCs w:val="20"/>
              </w:rPr>
            </w:pPr>
            <w:r>
              <w:rPr>
                <w:rFonts w:hint="eastAsia" w:ascii="宋体" w:hAnsi="宋体" w:cs="宋体"/>
                <w:kern w:val="0"/>
                <w:sz w:val="20"/>
                <w:szCs w:val="20"/>
              </w:rPr>
              <w:t>1.0-1.8</w:t>
            </w:r>
          </w:p>
        </w:tc>
      </w:tr>
      <w:tr w14:paraId="0351E90E">
        <w:tblPrEx>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21F0DDA7">
            <w:pPr>
              <w:widowControl/>
              <w:jc w:val="center"/>
              <w:rPr>
                <w:rFonts w:ascii="宋体" w:hAnsi="宋体" w:cs="宋体"/>
                <w:kern w:val="0"/>
                <w:sz w:val="20"/>
                <w:szCs w:val="20"/>
              </w:rPr>
            </w:pPr>
            <w:r>
              <w:rPr>
                <w:rFonts w:hint="eastAsia" w:ascii="宋体" w:hAnsi="宋体" w:cs="宋体"/>
                <w:kern w:val="0"/>
                <w:sz w:val="20"/>
                <w:szCs w:val="20"/>
              </w:rPr>
              <w:t>流化性（流动速率，R）</w:t>
            </w:r>
          </w:p>
        </w:tc>
        <w:tc>
          <w:tcPr>
            <w:tcW w:w="1680" w:type="dxa"/>
            <w:gridSpan w:val="2"/>
            <w:tcBorders>
              <w:top w:val="nil"/>
              <w:left w:val="nil"/>
              <w:bottom w:val="single" w:color="auto" w:sz="8" w:space="0"/>
              <w:right w:val="nil"/>
            </w:tcBorders>
            <w:vAlign w:val="center"/>
          </w:tcPr>
          <w:p w14:paraId="0062F904">
            <w:pPr>
              <w:widowControl/>
              <w:jc w:val="center"/>
              <w:rPr>
                <w:rFonts w:ascii="宋体" w:hAnsi="宋体" w:cs="宋体"/>
                <w:kern w:val="0"/>
                <w:sz w:val="20"/>
                <w:szCs w:val="20"/>
              </w:rPr>
            </w:pPr>
            <w:r>
              <w:rPr>
                <w:rFonts w:hint="eastAsia" w:ascii="宋体" w:hAnsi="宋体" w:cs="宋体"/>
                <w:kern w:val="0"/>
                <w:sz w:val="20"/>
                <w:szCs w:val="20"/>
              </w:rPr>
              <w:t>g</w:t>
            </w:r>
          </w:p>
        </w:tc>
        <w:tc>
          <w:tcPr>
            <w:tcW w:w="4200" w:type="dxa"/>
            <w:tcBorders>
              <w:top w:val="single" w:color="auto" w:sz="4" w:space="0"/>
              <w:left w:val="single" w:color="auto" w:sz="4" w:space="0"/>
              <w:bottom w:val="single" w:color="auto" w:sz="4" w:space="0"/>
              <w:right w:val="single" w:color="auto" w:sz="4" w:space="0"/>
            </w:tcBorders>
            <w:vAlign w:val="center"/>
          </w:tcPr>
          <w:p w14:paraId="3AD8CF49">
            <w:pPr>
              <w:widowControl/>
              <w:jc w:val="center"/>
              <w:rPr>
                <w:rFonts w:ascii="宋体" w:hAnsi="宋体" w:cs="宋体"/>
                <w:kern w:val="0"/>
                <w:sz w:val="20"/>
                <w:szCs w:val="20"/>
              </w:rPr>
            </w:pPr>
            <w:r>
              <w:rPr>
                <w:rFonts w:hint="eastAsia" w:ascii="宋体" w:hAnsi="宋体" w:cs="宋体"/>
                <w:kern w:val="0"/>
                <w:sz w:val="20"/>
                <w:szCs w:val="20"/>
              </w:rPr>
              <w:t>120-180</w:t>
            </w:r>
          </w:p>
        </w:tc>
      </w:tr>
      <w:tr w14:paraId="5393A54D">
        <w:tblPrEx>
          <w:tblCellMar>
            <w:top w:w="0" w:type="dxa"/>
            <w:left w:w="108" w:type="dxa"/>
            <w:bottom w:w="0" w:type="dxa"/>
            <w:right w:w="108" w:type="dxa"/>
          </w:tblCellMar>
        </w:tblPrEx>
        <w:trPr>
          <w:trHeight w:val="42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309EA322">
            <w:pPr>
              <w:widowControl/>
              <w:jc w:val="center"/>
              <w:rPr>
                <w:rFonts w:ascii="宋体" w:hAnsi="宋体" w:cs="宋体"/>
                <w:kern w:val="0"/>
                <w:sz w:val="20"/>
                <w:szCs w:val="20"/>
              </w:rPr>
            </w:pPr>
            <w:r>
              <w:rPr>
                <w:rFonts w:hint="eastAsia" w:ascii="宋体" w:hAnsi="宋体" w:cs="宋体"/>
                <w:kern w:val="0"/>
                <w:sz w:val="20"/>
                <w:szCs w:val="20"/>
              </w:rPr>
              <w:t>表面外观质量</w:t>
            </w:r>
          </w:p>
        </w:tc>
        <w:tc>
          <w:tcPr>
            <w:tcW w:w="1680" w:type="dxa"/>
            <w:gridSpan w:val="2"/>
            <w:tcBorders>
              <w:top w:val="nil"/>
              <w:left w:val="nil"/>
              <w:bottom w:val="single" w:color="auto" w:sz="8" w:space="0"/>
              <w:right w:val="nil"/>
            </w:tcBorders>
            <w:vAlign w:val="center"/>
          </w:tcPr>
          <w:p w14:paraId="708CA804">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57EFD231">
            <w:pPr>
              <w:widowControl/>
              <w:jc w:val="left"/>
              <w:rPr>
                <w:rFonts w:ascii="宋体" w:hAnsi="宋体" w:cs="宋体"/>
                <w:kern w:val="0"/>
                <w:sz w:val="20"/>
                <w:szCs w:val="20"/>
              </w:rPr>
            </w:pPr>
            <w:r>
              <w:rPr>
                <w:rFonts w:hint="eastAsia" w:ascii="宋体" w:hAnsi="宋体" w:cs="宋体"/>
                <w:kern w:val="0"/>
                <w:sz w:val="20"/>
                <w:szCs w:val="20"/>
              </w:rPr>
              <w:t>色泽均匀、干燥松散、无异物或结团现象</w:t>
            </w:r>
          </w:p>
        </w:tc>
      </w:tr>
      <w:tr w14:paraId="6150FCB6">
        <w:tblPrEx>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0CB03D81">
            <w:pPr>
              <w:widowControl/>
              <w:jc w:val="center"/>
              <w:rPr>
                <w:rFonts w:ascii="宋体" w:hAnsi="宋体" w:cs="宋体"/>
                <w:kern w:val="0"/>
                <w:sz w:val="20"/>
                <w:szCs w:val="20"/>
              </w:rPr>
            </w:pPr>
            <w:r>
              <w:rPr>
                <w:rFonts w:hint="eastAsia" w:ascii="宋体" w:hAnsi="宋体" w:cs="宋体"/>
                <w:kern w:val="0"/>
                <w:sz w:val="20"/>
                <w:szCs w:val="20"/>
              </w:rPr>
              <w:t>挥发物含量（120℃X30min）</w:t>
            </w:r>
          </w:p>
        </w:tc>
        <w:tc>
          <w:tcPr>
            <w:tcW w:w="1680" w:type="dxa"/>
            <w:gridSpan w:val="2"/>
            <w:tcBorders>
              <w:top w:val="nil"/>
              <w:left w:val="nil"/>
              <w:bottom w:val="single" w:color="auto" w:sz="8" w:space="0"/>
              <w:right w:val="nil"/>
            </w:tcBorders>
            <w:vAlign w:val="center"/>
          </w:tcPr>
          <w:p w14:paraId="4FE5F3B5">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0473EF83">
            <w:pPr>
              <w:widowControl/>
              <w:jc w:val="left"/>
              <w:rPr>
                <w:rFonts w:ascii="宋体" w:hAnsi="宋体" w:cs="宋体"/>
                <w:kern w:val="0"/>
                <w:sz w:val="20"/>
                <w:szCs w:val="20"/>
              </w:rPr>
            </w:pPr>
            <w:r>
              <w:rPr>
                <w:rFonts w:hint="eastAsia" w:ascii="宋体" w:hAnsi="宋体" w:cs="宋体"/>
                <w:kern w:val="0"/>
                <w:sz w:val="20"/>
                <w:szCs w:val="20"/>
              </w:rPr>
              <w:t>≤0.6%</w:t>
            </w:r>
          </w:p>
        </w:tc>
      </w:tr>
      <w:tr w14:paraId="11157F74">
        <w:tblPrEx>
          <w:tblCellMar>
            <w:top w:w="0" w:type="dxa"/>
            <w:left w:w="108" w:type="dxa"/>
            <w:bottom w:w="0" w:type="dxa"/>
            <w:right w:w="108" w:type="dxa"/>
          </w:tblCellMar>
        </w:tblPrEx>
        <w:trPr>
          <w:trHeight w:val="345" w:hRule="atLeast"/>
        </w:trPr>
        <w:tc>
          <w:tcPr>
            <w:tcW w:w="2880" w:type="dxa"/>
            <w:gridSpan w:val="2"/>
            <w:vMerge w:val="restart"/>
            <w:tcBorders>
              <w:top w:val="single" w:color="auto" w:sz="8" w:space="0"/>
              <w:left w:val="single" w:color="auto" w:sz="8" w:space="0"/>
              <w:bottom w:val="single" w:color="000000" w:sz="8" w:space="0"/>
              <w:right w:val="single" w:color="000000" w:sz="8" w:space="0"/>
            </w:tcBorders>
            <w:vAlign w:val="center"/>
          </w:tcPr>
          <w:p w14:paraId="32D533E7">
            <w:pPr>
              <w:widowControl/>
              <w:jc w:val="center"/>
              <w:rPr>
                <w:rFonts w:ascii="宋体" w:hAnsi="宋体" w:cs="宋体"/>
                <w:kern w:val="0"/>
                <w:sz w:val="20"/>
                <w:szCs w:val="20"/>
              </w:rPr>
            </w:pPr>
            <w:r>
              <w:rPr>
                <w:rFonts w:hint="eastAsia" w:ascii="宋体" w:hAnsi="宋体" w:cs="宋体"/>
                <w:kern w:val="0"/>
                <w:sz w:val="20"/>
                <w:szCs w:val="20"/>
              </w:rPr>
              <w:t>重金属含量</w:t>
            </w:r>
          </w:p>
        </w:tc>
        <w:tc>
          <w:tcPr>
            <w:tcW w:w="1680" w:type="dxa"/>
            <w:gridSpan w:val="2"/>
            <w:vMerge w:val="restart"/>
            <w:tcBorders>
              <w:top w:val="nil"/>
              <w:left w:val="single" w:color="auto" w:sz="8" w:space="0"/>
              <w:bottom w:val="single" w:color="000000" w:sz="8" w:space="0"/>
              <w:right w:val="nil"/>
            </w:tcBorders>
            <w:vAlign w:val="center"/>
          </w:tcPr>
          <w:p w14:paraId="1B79F875">
            <w:pPr>
              <w:widowControl/>
              <w:jc w:val="center"/>
              <w:rPr>
                <w:rFonts w:ascii="宋体" w:hAnsi="宋体" w:cs="宋体"/>
                <w:kern w:val="0"/>
                <w:sz w:val="20"/>
                <w:szCs w:val="20"/>
              </w:rPr>
            </w:pPr>
            <w:r>
              <w:rPr>
                <w:rFonts w:hint="eastAsia" w:ascii="宋体" w:hAnsi="宋体" w:cs="宋体"/>
                <w:kern w:val="0"/>
                <w:sz w:val="20"/>
                <w:szCs w:val="20"/>
              </w:rPr>
              <w:t>mg/kg</w:t>
            </w:r>
          </w:p>
        </w:tc>
        <w:tc>
          <w:tcPr>
            <w:tcW w:w="4200" w:type="dxa"/>
            <w:tcBorders>
              <w:top w:val="single" w:color="auto" w:sz="4" w:space="0"/>
              <w:left w:val="single" w:color="auto" w:sz="4" w:space="0"/>
              <w:bottom w:val="nil"/>
              <w:right w:val="single" w:color="000000" w:sz="4" w:space="0"/>
            </w:tcBorders>
            <w:vAlign w:val="center"/>
          </w:tcPr>
          <w:p w14:paraId="0D82A690">
            <w:pPr>
              <w:widowControl/>
              <w:jc w:val="left"/>
              <w:rPr>
                <w:rFonts w:ascii="宋体" w:hAnsi="宋体" w:cs="宋体"/>
                <w:kern w:val="0"/>
                <w:sz w:val="20"/>
                <w:szCs w:val="20"/>
              </w:rPr>
            </w:pPr>
            <w:r>
              <w:rPr>
                <w:rFonts w:hint="eastAsia" w:ascii="宋体" w:hAnsi="宋体" w:cs="宋体"/>
                <w:kern w:val="0"/>
                <w:sz w:val="20"/>
                <w:szCs w:val="20"/>
              </w:rPr>
              <w:t>可溶性铅≤90； 可溶性镉≤75；</w:t>
            </w:r>
          </w:p>
        </w:tc>
      </w:tr>
      <w:tr w14:paraId="14F75F67">
        <w:tblPrEx>
          <w:tblCellMar>
            <w:top w:w="0" w:type="dxa"/>
            <w:left w:w="108" w:type="dxa"/>
            <w:bottom w:w="0" w:type="dxa"/>
            <w:right w:w="108" w:type="dxa"/>
          </w:tblCellMar>
        </w:tblPrEx>
        <w:trPr>
          <w:trHeight w:val="345" w:hRule="atLeast"/>
        </w:trPr>
        <w:tc>
          <w:tcPr>
            <w:tcW w:w="2880" w:type="dxa"/>
            <w:gridSpan w:val="2"/>
            <w:vMerge w:val="continue"/>
            <w:tcBorders>
              <w:top w:val="single" w:color="auto" w:sz="8" w:space="0"/>
              <w:left w:val="single" w:color="auto" w:sz="8" w:space="0"/>
              <w:bottom w:val="single" w:color="000000" w:sz="8" w:space="0"/>
              <w:right w:val="single" w:color="000000" w:sz="8" w:space="0"/>
            </w:tcBorders>
            <w:vAlign w:val="center"/>
          </w:tcPr>
          <w:p w14:paraId="42749814">
            <w:pPr>
              <w:widowControl/>
              <w:jc w:val="left"/>
              <w:rPr>
                <w:rFonts w:ascii="宋体" w:hAnsi="宋体" w:cs="宋体"/>
                <w:kern w:val="0"/>
                <w:sz w:val="20"/>
                <w:szCs w:val="20"/>
              </w:rPr>
            </w:pPr>
          </w:p>
        </w:tc>
        <w:tc>
          <w:tcPr>
            <w:tcW w:w="1680" w:type="dxa"/>
            <w:gridSpan w:val="2"/>
            <w:vMerge w:val="continue"/>
            <w:tcBorders>
              <w:top w:val="nil"/>
              <w:left w:val="single" w:color="auto" w:sz="8" w:space="0"/>
              <w:bottom w:val="single" w:color="000000" w:sz="8" w:space="0"/>
              <w:right w:val="nil"/>
            </w:tcBorders>
            <w:vAlign w:val="center"/>
          </w:tcPr>
          <w:p w14:paraId="3CE9CE7F">
            <w:pPr>
              <w:widowControl/>
              <w:jc w:val="left"/>
              <w:rPr>
                <w:rFonts w:ascii="宋体" w:hAnsi="宋体" w:cs="宋体"/>
                <w:kern w:val="0"/>
                <w:sz w:val="20"/>
                <w:szCs w:val="20"/>
              </w:rPr>
            </w:pPr>
          </w:p>
        </w:tc>
        <w:tc>
          <w:tcPr>
            <w:tcW w:w="4200" w:type="dxa"/>
            <w:tcBorders>
              <w:top w:val="nil"/>
              <w:left w:val="single" w:color="auto" w:sz="4" w:space="0"/>
              <w:bottom w:val="single" w:color="auto" w:sz="4" w:space="0"/>
              <w:right w:val="single" w:color="000000" w:sz="4" w:space="0"/>
            </w:tcBorders>
            <w:vAlign w:val="center"/>
          </w:tcPr>
          <w:p w14:paraId="65F1CCFD">
            <w:pPr>
              <w:widowControl/>
              <w:jc w:val="left"/>
              <w:rPr>
                <w:rFonts w:ascii="宋体" w:hAnsi="宋体" w:cs="宋体"/>
                <w:kern w:val="0"/>
                <w:sz w:val="20"/>
                <w:szCs w:val="20"/>
              </w:rPr>
            </w:pPr>
            <w:r>
              <w:rPr>
                <w:rFonts w:hint="eastAsia" w:ascii="宋体" w:hAnsi="宋体" w:cs="宋体"/>
                <w:kern w:val="0"/>
                <w:sz w:val="20"/>
                <w:szCs w:val="20"/>
              </w:rPr>
              <w:t>可溶性铬≤60； 可溶性汞≤60</w:t>
            </w:r>
          </w:p>
        </w:tc>
      </w:tr>
      <w:tr w14:paraId="3F33FC1D">
        <w:tblPrEx>
          <w:tblCellMar>
            <w:top w:w="0" w:type="dxa"/>
            <w:left w:w="108" w:type="dxa"/>
            <w:bottom w:w="0" w:type="dxa"/>
            <w:right w:w="108" w:type="dxa"/>
          </w:tblCellMar>
        </w:tblPrEx>
        <w:trPr>
          <w:trHeight w:val="645" w:hRule="atLeast"/>
        </w:trPr>
        <w:tc>
          <w:tcPr>
            <w:tcW w:w="2880" w:type="dxa"/>
            <w:gridSpan w:val="2"/>
            <w:vMerge w:val="restart"/>
            <w:tcBorders>
              <w:top w:val="single" w:color="auto" w:sz="8" w:space="0"/>
              <w:left w:val="single" w:color="auto" w:sz="8" w:space="0"/>
              <w:bottom w:val="single" w:color="000000" w:sz="8" w:space="0"/>
              <w:right w:val="single" w:color="000000" w:sz="8" w:space="0"/>
            </w:tcBorders>
            <w:vAlign w:val="center"/>
          </w:tcPr>
          <w:p w14:paraId="2DDEA8F7">
            <w:pPr>
              <w:widowControl/>
              <w:jc w:val="center"/>
              <w:rPr>
                <w:rFonts w:ascii="宋体" w:hAnsi="宋体" w:cs="宋体"/>
                <w:color w:val="auto"/>
                <w:kern w:val="0"/>
                <w:sz w:val="20"/>
                <w:szCs w:val="20"/>
              </w:rPr>
            </w:pPr>
            <w:r>
              <w:rPr>
                <w:rFonts w:hint="eastAsia" w:ascii="宋体" w:hAnsi="宋体" w:cs="宋体"/>
                <w:color w:val="auto"/>
                <w:kern w:val="0"/>
                <w:sz w:val="20"/>
                <w:szCs w:val="20"/>
              </w:rPr>
              <w:t>涂膜</w:t>
            </w:r>
          </w:p>
        </w:tc>
        <w:tc>
          <w:tcPr>
            <w:tcW w:w="900" w:type="dxa"/>
            <w:tcBorders>
              <w:top w:val="nil"/>
              <w:left w:val="nil"/>
              <w:bottom w:val="single" w:color="auto" w:sz="8" w:space="0"/>
              <w:right w:val="single" w:color="auto" w:sz="8" w:space="0"/>
            </w:tcBorders>
            <w:vAlign w:val="center"/>
          </w:tcPr>
          <w:p w14:paraId="4B4CDB1F">
            <w:pPr>
              <w:widowControl/>
              <w:jc w:val="center"/>
              <w:rPr>
                <w:rFonts w:ascii="宋体" w:hAnsi="宋体" w:cs="宋体"/>
                <w:color w:val="auto"/>
                <w:kern w:val="0"/>
                <w:sz w:val="20"/>
                <w:szCs w:val="20"/>
              </w:rPr>
            </w:pPr>
            <w:r>
              <w:rPr>
                <w:rFonts w:hint="eastAsia" w:ascii="宋体" w:hAnsi="宋体" w:cs="宋体"/>
                <w:color w:val="auto"/>
                <w:kern w:val="0"/>
                <w:sz w:val="20"/>
                <w:szCs w:val="20"/>
              </w:rPr>
              <w:t>色差</w:t>
            </w:r>
          </w:p>
        </w:tc>
        <w:tc>
          <w:tcPr>
            <w:tcW w:w="780" w:type="dxa"/>
            <w:tcBorders>
              <w:top w:val="nil"/>
              <w:left w:val="nil"/>
              <w:bottom w:val="single" w:color="auto" w:sz="8" w:space="0"/>
              <w:right w:val="nil"/>
            </w:tcBorders>
            <w:vAlign w:val="center"/>
          </w:tcPr>
          <w:p w14:paraId="142A51DF">
            <w:pPr>
              <w:widowControl/>
              <w:jc w:val="center"/>
              <w:rPr>
                <w:rFonts w:ascii="宋体" w:hAnsi="宋体" w:cs="宋体"/>
                <w:color w:val="auto"/>
                <w:kern w:val="0"/>
                <w:sz w:val="20"/>
                <w:szCs w:val="20"/>
              </w:rPr>
            </w:pPr>
            <w:r>
              <w:rPr>
                <w:rFonts w:hint="eastAsia" w:ascii="宋体" w:hAnsi="宋体" w:cs="宋体"/>
                <w:color w:val="auto"/>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657B3BB4">
            <w:pPr>
              <w:widowControl/>
              <w:jc w:val="left"/>
              <w:rPr>
                <w:rFonts w:ascii="宋体" w:hAnsi="宋体" w:cs="宋体"/>
                <w:color w:val="auto"/>
                <w:kern w:val="0"/>
                <w:sz w:val="20"/>
                <w:szCs w:val="20"/>
              </w:rPr>
            </w:pPr>
            <w:r>
              <w:rPr>
                <w:rFonts w:hint="eastAsia" w:ascii="宋体" w:hAnsi="宋体" w:cs="宋体"/>
                <w:color w:val="auto"/>
                <w:kern w:val="0"/>
                <w:sz w:val="20"/>
                <w:szCs w:val="20"/>
              </w:rPr>
              <w:t>常规颜色打板要求色差不高于0.5</w:t>
            </w:r>
            <w:r>
              <w:rPr>
                <w:color w:val="auto"/>
                <w:kern w:val="0"/>
                <w:sz w:val="20"/>
                <w:szCs w:val="20"/>
              </w:rPr>
              <w:t xml:space="preserve"> </w:t>
            </w:r>
            <w:r>
              <w:rPr>
                <w:rFonts w:hint="eastAsia" w:ascii="宋体" w:hAnsi="宋体" w:cs="宋体"/>
                <w:color w:val="auto"/>
                <w:kern w:val="0"/>
                <w:sz w:val="20"/>
                <w:szCs w:val="20"/>
              </w:rPr>
              <w:t>，正常供粉保持与色板间色差不高于1.0</w:t>
            </w:r>
            <w:r>
              <w:rPr>
                <w:color w:val="auto"/>
                <w:kern w:val="0"/>
                <w:sz w:val="20"/>
                <w:szCs w:val="20"/>
              </w:rPr>
              <w:t xml:space="preserve"> </w:t>
            </w:r>
            <w:r>
              <w:rPr>
                <w:rFonts w:hint="eastAsia" w:ascii="宋体" w:hAnsi="宋体" w:cs="宋体"/>
                <w:color w:val="auto"/>
                <w:kern w:val="0"/>
                <w:sz w:val="20"/>
                <w:szCs w:val="20"/>
              </w:rPr>
              <w:t>，特殊颜色另外商定</w:t>
            </w:r>
          </w:p>
        </w:tc>
      </w:tr>
      <w:tr w14:paraId="63520190">
        <w:tblPrEx>
          <w:tblCellMar>
            <w:top w:w="0" w:type="dxa"/>
            <w:left w:w="108" w:type="dxa"/>
            <w:bottom w:w="0" w:type="dxa"/>
            <w:right w:w="108" w:type="dxa"/>
          </w:tblCellMar>
        </w:tblPrEx>
        <w:trPr>
          <w:trHeight w:val="465" w:hRule="atLeast"/>
        </w:trPr>
        <w:tc>
          <w:tcPr>
            <w:tcW w:w="2880" w:type="dxa"/>
            <w:gridSpan w:val="2"/>
            <w:vMerge w:val="continue"/>
            <w:tcBorders>
              <w:top w:val="single" w:color="auto" w:sz="8" w:space="0"/>
              <w:left w:val="single" w:color="auto" w:sz="8" w:space="0"/>
              <w:bottom w:val="single" w:color="000000" w:sz="8" w:space="0"/>
              <w:right w:val="single" w:color="000000" w:sz="8" w:space="0"/>
            </w:tcBorders>
            <w:vAlign w:val="center"/>
          </w:tcPr>
          <w:p w14:paraId="45358270">
            <w:pPr>
              <w:widowControl/>
              <w:jc w:val="left"/>
              <w:rPr>
                <w:rFonts w:ascii="宋体" w:hAnsi="宋体" w:cs="宋体"/>
                <w:color w:val="auto"/>
                <w:kern w:val="0"/>
                <w:sz w:val="20"/>
                <w:szCs w:val="20"/>
              </w:rPr>
            </w:pPr>
          </w:p>
        </w:tc>
        <w:tc>
          <w:tcPr>
            <w:tcW w:w="900" w:type="dxa"/>
            <w:tcBorders>
              <w:top w:val="nil"/>
              <w:left w:val="nil"/>
              <w:bottom w:val="single" w:color="auto" w:sz="8" w:space="0"/>
              <w:right w:val="single" w:color="auto" w:sz="8" w:space="0"/>
            </w:tcBorders>
            <w:vAlign w:val="center"/>
          </w:tcPr>
          <w:p w14:paraId="3BB4394F">
            <w:pPr>
              <w:widowControl/>
              <w:jc w:val="center"/>
              <w:rPr>
                <w:rFonts w:ascii="宋体" w:hAnsi="宋体" w:cs="宋体"/>
                <w:color w:val="auto"/>
                <w:kern w:val="0"/>
                <w:sz w:val="20"/>
                <w:szCs w:val="20"/>
              </w:rPr>
            </w:pPr>
            <w:r>
              <w:rPr>
                <w:rFonts w:hint="eastAsia" w:ascii="宋体" w:hAnsi="宋体" w:cs="宋体"/>
                <w:color w:val="auto"/>
                <w:kern w:val="0"/>
                <w:sz w:val="20"/>
                <w:szCs w:val="20"/>
              </w:rPr>
              <w:t>性能</w:t>
            </w:r>
          </w:p>
        </w:tc>
        <w:tc>
          <w:tcPr>
            <w:tcW w:w="780" w:type="dxa"/>
            <w:tcBorders>
              <w:top w:val="nil"/>
              <w:left w:val="nil"/>
              <w:bottom w:val="single" w:color="auto" w:sz="8" w:space="0"/>
              <w:right w:val="nil"/>
            </w:tcBorders>
            <w:vAlign w:val="center"/>
          </w:tcPr>
          <w:p w14:paraId="7EA3EEFD">
            <w:pPr>
              <w:widowControl/>
              <w:jc w:val="center"/>
              <w:rPr>
                <w:rFonts w:ascii="宋体" w:hAnsi="宋体" w:cs="宋体"/>
                <w:color w:val="auto"/>
                <w:kern w:val="0"/>
                <w:sz w:val="20"/>
                <w:szCs w:val="20"/>
              </w:rPr>
            </w:pPr>
            <w:r>
              <w:rPr>
                <w:rFonts w:hint="eastAsia" w:ascii="宋体" w:hAnsi="宋体" w:cs="宋体"/>
                <w:color w:val="auto"/>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3E068E48">
            <w:pPr>
              <w:widowControl/>
              <w:jc w:val="left"/>
              <w:rPr>
                <w:rFonts w:ascii="宋体" w:hAnsi="宋体" w:cs="宋体"/>
                <w:color w:val="auto"/>
                <w:kern w:val="0"/>
                <w:sz w:val="20"/>
                <w:szCs w:val="20"/>
              </w:rPr>
            </w:pPr>
            <w:r>
              <w:rPr>
                <w:rFonts w:hint="eastAsia" w:ascii="宋体" w:hAnsi="宋体" w:cs="宋体"/>
                <w:color w:val="auto"/>
                <w:kern w:val="0"/>
                <w:sz w:val="20"/>
                <w:szCs w:val="20"/>
              </w:rPr>
              <w:t>符合GB 5237.4-2017及GB/T 8013.3规定</w:t>
            </w:r>
          </w:p>
        </w:tc>
      </w:tr>
      <w:tr w14:paraId="4ABB0C80">
        <w:tblPrEx>
          <w:tblCellMar>
            <w:top w:w="0" w:type="dxa"/>
            <w:left w:w="108" w:type="dxa"/>
            <w:bottom w:w="0" w:type="dxa"/>
            <w:right w:w="108" w:type="dxa"/>
          </w:tblCellMar>
        </w:tblPrEx>
        <w:trPr>
          <w:trHeight w:val="51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1E4FEA06">
            <w:pPr>
              <w:widowControl/>
              <w:jc w:val="center"/>
              <w:rPr>
                <w:rFonts w:ascii="宋体" w:hAnsi="宋体" w:cs="宋体"/>
                <w:color w:val="auto"/>
                <w:kern w:val="0"/>
                <w:sz w:val="20"/>
                <w:szCs w:val="20"/>
              </w:rPr>
            </w:pPr>
            <w:r>
              <w:rPr>
                <w:rFonts w:hint="eastAsia" w:ascii="宋体" w:hAnsi="宋体" w:cs="宋体"/>
                <w:color w:val="auto"/>
                <w:kern w:val="0"/>
                <w:sz w:val="20"/>
                <w:szCs w:val="20"/>
              </w:rPr>
              <w:t>贮存稳定性</w:t>
            </w:r>
          </w:p>
        </w:tc>
        <w:tc>
          <w:tcPr>
            <w:tcW w:w="1680" w:type="dxa"/>
            <w:gridSpan w:val="2"/>
            <w:tcBorders>
              <w:top w:val="nil"/>
              <w:left w:val="nil"/>
              <w:bottom w:val="single" w:color="auto" w:sz="8" w:space="0"/>
              <w:right w:val="nil"/>
            </w:tcBorders>
            <w:vAlign w:val="center"/>
          </w:tcPr>
          <w:p w14:paraId="6BB7AD24">
            <w:pPr>
              <w:widowControl/>
              <w:jc w:val="center"/>
              <w:rPr>
                <w:rFonts w:ascii="宋体" w:hAnsi="宋体" w:cs="宋体"/>
                <w:color w:val="auto"/>
                <w:kern w:val="0"/>
                <w:sz w:val="20"/>
                <w:szCs w:val="20"/>
              </w:rPr>
            </w:pPr>
            <w:r>
              <w:rPr>
                <w:rFonts w:hint="eastAsia" w:ascii="宋体" w:hAnsi="宋体" w:cs="宋体"/>
                <w:color w:val="auto"/>
                <w:kern w:val="0"/>
                <w:sz w:val="20"/>
                <w:szCs w:val="20"/>
              </w:rPr>
              <w:t>级</w:t>
            </w:r>
          </w:p>
        </w:tc>
        <w:tc>
          <w:tcPr>
            <w:tcW w:w="4200" w:type="dxa"/>
            <w:tcBorders>
              <w:top w:val="single" w:color="auto" w:sz="4" w:space="0"/>
              <w:left w:val="single" w:color="auto" w:sz="4" w:space="0"/>
              <w:bottom w:val="single" w:color="auto" w:sz="4" w:space="0"/>
              <w:right w:val="single" w:color="auto" w:sz="4" w:space="0"/>
            </w:tcBorders>
            <w:vAlign w:val="center"/>
          </w:tcPr>
          <w:p w14:paraId="7E2C2044">
            <w:pPr>
              <w:widowControl/>
              <w:jc w:val="left"/>
              <w:rPr>
                <w:rFonts w:ascii="宋体" w:hAnsi="宋体" w:cs="宋体"/>
                <w:color w:val="auto"/>
                <w:kern w:val="0"/>
                <w:sz w:val="20"/>
                <w:szCs w:val="20"/>
              </w:rPr>
            </w:pPr>
            <w:r>
              <w:rPr>
                <w:rFonts w:hint="eastAsia" w:ascii="宋体" w:hAnsi="宋体" w:cs="宋体"/>
                <w:color w:val="auto"/>
                <w:kern w:val="0"/>
                <w:sz w:val="20"/>
                <w:szCs w:val="20"/>
              </w:rPr>
              <w:t>贮存稳定性等级≤2级，且两试板外观无明显差异</w:t>
            </w:r>
          </w:p>
        </w:tc>
      </w:tr>
      <w:tr w14:paraId="26800F17">
        <w:tblPrEx>
          <w:tblCellMar>
            <w:top w:w="0" w:type="dxa"/>
            <w:left w:w="108" w:type="dxa"/>
            <w:bottom w:w="0" w:type="dxa"/>
            <w:right w:w="108" w:type="dxa"/>
          </w:tblCellMar>
        </w:tblPrEx>
        <w:trPr>
          <w:trHeight w:val="51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14:paraId="6C92C15D">
            <w:pPr>
              <w:widowControl/>
              <w:jc w:val="center"/>
              <w:rPr>
                <w:rFonts w:hint="eastAsia" w:ascii="宋体" w:hAnsi="宋体" w:cs="宋体"/>
                <w:color w:val="auto"/>
                <w:kern w:val="0"/>
                <w:sz w:val="20"/>
                <w:szCs w:val="20"/>
              </w:rPr>
            </w:pPr>
            <w:r>
              <w:rPr>
                <w:rFonts w:hint="eastAsia" w:ascii="宋体" w:hAnsi="宋体" w:cs="宋体"/>
                <w:color w:val="auto"/>
                <w:kern w:val="0"/>
                <w:sz w:val="20"/>
                <w:szCs w:val="20"/>
              </w:rPr>
              <w:t>使用效果</w:t>
            </w:r>
          </w:p>
          <w:p w14:paraId="65A50C86">
            <w:pPr>
              <w:widowControl/>
              <w:jc w:val="center"/>
              <w:rPr>
                <w:rFonts w:hint="eastAsia" w:ascii="宋体" w:hAnsi="宋体" w:cs="宋体"/>
                <w:color w:val="auto"/>
                <w:kern w:val="0"/>
                <w:sz w:val="20"/>
                <w:szCs w:val="20"/>
              </w:rPr>
            </w:pPr>
            <w:r>
              <w:rPr>
                <w:rFonts w:hint="eastAsia" w:ascii="宋体" w:hAnsi="宋体" w:cs="宋体"/>
                <w:color w:val="auto"/>
                <w:kern w:val="0"/>
                <w:sz w:val="20"/>
                <w:szCs w:val="20"/>
              </w:rPr>
              <w:t>（使用过程对环境设备人员的影响）</w:t>
            </w:r>
          </w:p>
        </w:tc>
        <w:tc>
          <w:tcPr>
            <w:tcW w:w="1680" w:type="dxa"/>
            <w:gridSpan w:val="2"/>
            <w:tcBorders>
              <w:top w:val="nil"/>
              <w:left w:val="nil"/>
              <w:bottom w:val="single" w:color="auto" w:sz="8" w:space="0"/>
              <w:right w:val="nil"/>
            </w:tcBorders>
            <w:vAlign w:val="center"/>
          </w:tcPr>
          <w:p w14:paraId="644FC905">
            <w:pPr>
              <w:widowControl/>
              <w:jc w:val="center"/>
              <w:rPr>
                <w:rFonts w:hint="eastAsia" w:ascii="宋体" w:hAnsi="宋体" w:cs="宋体"/>
                <w:color w:val="auto"/>
                <w:kern w:val="0"/>
                <w:sz w:val="20"/>
                <w:szCs w:val="20"/>
              </w:rPr>
            </w:pPr>
            <w:r>
              <w:rPr>
                <w:rFonts w:hint="eastAsia" w:ascii="宋体" w:hAnsi="宋体" w:cs="宋体"/>
                <w:color w:val="auto"/>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14:paraId="448AB3DC">
            <w:pPr>
              <w:widowControl/>
              <w:jc w:val="left"/>
              <w:rPr>
                <w:rFonts w:hint="eastAsia" w:ascii="宋体" w:hAnsi="宋体" w:cs="宋体"/>
                <w:color w:val="auto"/>
                <w:kern w:val="0"/>
                <w:sz w:val="20"/>
                <w:szCs w:val="20"/>
              </w:rPr>
            </w:pPr>
            <w:r>
              <w:rPr>
                <w:rFonts w:hint="eastAsia" w:ascii="宋体" w:hAnsi="宋体" w:cs="宋体"/>
                <w:color w:val="auto"/>
                <w:kern w:val="0"/>
                <w:sz w:val="20"/>
                <w:szCs w:val="20"/>
              </w:rPr>
              <w:t>正常生产不应有明显烟雾、刺鼻异味或絮状物释放</w:t>
            </w:r>
          </w:p>
        </w:tc>
      </w:tr>
    </w:tbl>
    <w:p w14:paraId="431DBE32">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确保提供的产品符合国家标准或企业标准的质量要求，并满足甲方用于生产建筑铝合金型材（GB5237.4-2017）的质量要求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14:paraId="71A24490">
      <w:pPr>
        <w:numPr>
          <w:ilvl w:val="0"/>
          <w:numId w:val="0"/>
        </w:numPr>
        <w:ind w:leftChars="0"/>
        <w:jc w:val="both"/>
        <w:rPr>
          <w:rFonts w:hint="eastAsia" w:ascii="Arial" w:hAnsi="Arial" w:cs="Arial"/>
          <w:b/>
          <w:bCs/>
          <w:color w:val="auto"/>
          <w:sz w:val="32"/>
          <w:szCs w:val="32"/>
          <w:lang w:eastAsia="zh-CN"/>
        </w:rPr>
      </w:pPr>
    </w:p>
    <w:p w14:paraId="13F26E4F">
      <w:pPr>
        <w:numPr>
          <w:ilvl w:val="0"/>
          <w:numId w:val="0"/>
        </w:numPr>
        <w:ind w:leftChars="0"/>
        <w:jc w:val="both"/>
        <w:rPr>
          <w:rFonts w:hint="eastAsia" w:ascii="Arial" w:hAnsi="Arial" w:cs="Arial"/>
          <w:b/>
          <w:bCs/>
          <w:color w:val="auto"/>
          <w:sz w:val="32"/>
          <w:szCs w:val="32"/>
          <w:lang w:eastAsia="zh-CN"/>
        </w:rPr>
      </w:pPr>
    </w:p>
    <w:p w14:paraId="4775BA7B">
      <w:pPr>
        <w:numPr>
          <w:ilvl w:val="0"/>
          <w:numId w:val="0"/>
        </w:numPr>
        <w:ind w:leftChars="0"/>
        <w:jc w:val="both"/>
        <w:rPr>
          <w:rFonts w:hint="eastAsia" w:ascii="Arial" w:hAnsi="Arial" w:cs="Arial"/>
          <w:b/>
          <w:bCs/>
          <w:color w:val="auto"/>
          <w:sz w:val="32"/>
          <w:szCs w:val="32"/>
          <w:lang w:eastAsia="zh-CN"/>
        </w:rPr>
      </w:pPr>
    </w:p>
    <w:p w14:paraId="06BDAF40">
      <w:pPr>
        <w:numPr>
          <w:ilvl w:val="0"/>
          <w:numId w:val="0"/>
        </w:numPr>
        <w:ind w:leftChars="0"/>
        <w:jc w:val="both"/>
        <w:rPr>
          <w:rFonts w:hint="eastAsia" w:ascii="Arial" w:hAnsi="Arial" w:cs="Arial"/>
          <w:b/>
          <w:bCs/>
          <w:color w:val="auto"/>
          <w:sz w:val="32"/>
          <w:szCs w:val="32"/>
          <w:lang w:eastAsia="zh-CN"/>
        </w:rPr>
      </w:pPr>
    </w:p>
    <w:p w14:paraId="251E5E20">
      <w:pPr>
        <w:numPr>
          <w:ilvl w:val="0"/>
          <w:numId w:val="0"/>
        </w:numPr>
        <w:ind w:leftChars="0"/>
        <w:jc w:val="both"/>
        <w:rPr>
          <w:rFonts w:hint="eastAsia" w:ascii="Arial" w:hAnsi="Arial" w:cs="Arial"/>
          <w:b/>
          <w:bCs/>
          <w:color w:val="auto"/>
          <w:sz w:val="32"/>
          <w:szCs w:val="32"/>
          <w:lang w:eastAsia="zh-CN"/>
        </w:rPr>
      </w:pPr>
    </w:p>
    <w:p w14:paraId="41BFBDBD">
      <w:pPr>
        <w:numPr>
          <w:ilvl w:val="0"/>
          <w:numId w:val="0"/>
        </w:numPr>
        <w:ind w:leftChars="0"/>
        <w:jc w:val="both"/>
        <w:rPr>
          <w:rFonts w:hint="eastAsia" w:ascii="Arial" w:hAnsi="Arial" w:cs="Arial"/>
          <w:b/>
          <w:bCs/>
          <w:color w:val="auto"/>
          <w:sz w:val="32"/>
          <w:szCs w:val="32"/>
          <w:lang w:eastAsia="zh-CN"/>
        </w:rPr>
      </w:pPr>
    </w:p>
    <w:p w14:paraId="1DA6C692">
      <w:pPr>
        <w:numPr>
          <w:ilvl w:val="0"/>
          <w:numId w:val="0"/>
        </w:numPr>
        <w:ind w:leftChars="0"/>
        <w:jc w:val="both"/>
        <w:rPr>
          <w:rFonts w:hint="eastAsia" w:ascii="Arial" w:hAnsi="Arial" w:cs="Arial"/>
          <w:b/>
          <w:bCs/>
          <w:color w:val="auto"/>
          <w:sz w:val="32"/>
          <w:szCs w:val="32"/>
          <w:lang w:eastAsia="zh-CN"/>
        </w:rPr>
      </w:pPr>
    </w:p>
    <w:p w14:paraId="30C3F914">
      <w:pPr>
        <w:numPr>
          <w:ilvl w:val="0"/>
          <w:numId w:val="0"/>
        </w:numPr>
        <w:ind w:leftChars="0"/>
        <w:jc w:val="both"/>
        <w:rPr>
          <w:rFonts w:hint="eastAsia" w:ascii="Arial" w:hAnsi="Arial" w:cs="Arial"/>
          <w:b/>
          <w:bCs/>
          <w:color w:val="auto"/>
          <w:sz w:val="32"/>
          <w:szCs w:val="32"/>
          <w:lang w:eastAsia="zh-CN"/>
        </w:rPr>
      </w:pPr>
    </w:p>
    <w:p w14:paraId="24E111CD">
      <w:pPr>
        <w:numPr>
          <w:ilvl w:val="0"/>
          <w:numId w:val="0"/>
        </w:numPr>
        <w:ind w:leftChars="0"/>
        <w:jc w:val="both"/>
        <w:rPr>
          <w:rFonts w:hint="eastAsia" w:ascii="Arial" w:hAnsi="Arial" w:cs="Arial"/>
          <w:b/>
          <w:bCs/>
          <w:color w:val="auto"/>
          <w:sz w:val="32"/>
          <w:szCs w:val="32"/>
          <w:lang w:eastAsia="zh-CN"/>
        </w:rPr>
      </w:pPr>
    </w:p>
    <w:p w14:paraId="497DC23F">
      <w:pPr>
        <w:numPr>
          <w:ilvl w:val="0"/>
          <w:numId w:val="0"/>
        </w:numPr>
        <w:ind w:leftChars="0"/>
        <w:jc w:val="both"/>
        <w:rPr>
          <w:rFonts w:hint="eastAsia" w:ascii="Arial" w:hAnsi="Arial" w:cs="Arial"/>
          <w:b/>
          <w:bCs/>
          <w:color w:val="auto"/>
          <w:sz w:val="32"/>
          <w:szCs w:val="32"/>
          <w:lang w:eastAsia="zh-CN"/>
        </w:rPr>
      </w:pPr>
    </w:p>
    <w:p w14:paraId="345FD149">
      <w:pPr>
        <w:numPr>
          <w:ilvl w:val="0"/>
          <w:numId w:val="0"/>
        </w:numPr>
        <w:ind w:leftChars="0"/>
        <w:jc w:val="both"/>
        <w:rPr>
          <w:rFonts w:hint="eastAsia" w:ascii="Arial" w:hAnsi="Arial" w:cs="Arial"/>
          <w:b/>
          <w:bCs/>
          <w:color w:val="auto"/>
          <w:sz w:val="32"/>
          <w:szCs w:val="32"/>
          <w:lang w:eastAsia="zh-CN"/>
        </w:rPr>
      </w:pPr>
    </w:p>
    <w:p w14:paraId="7323AE88">
      <w:pPr>
        <w:numPr>
          <w:ilvl w:val="0"/>
          <w:numId w:val="0"/>
        </w:numPr>
        <w:ind w:leftChars="0"/>
        <w:jc w:val="both"/>
        <w:rPr>
          <w:rFonts w:hint="eastAsia" w:ascii="Arial" w:hAnsi="Arial" w:cs="Arial"/>
          <w:b/>
          <w:bCs/>
          <w:color w:val="auto"/>
          <w:sz w:val="32"/>
          <w:szCs w:val="32"/>
          <w:lang w:eastAsia="zh-CN"/>
        </w:rPr>
      </w:pPr>
    </w:p>
    <w:p w14:paraId="6D69C6AA">
      <w:pPr>
        <w:numPr>
          <w:ilvl w:val="0"/>
          <w:numId w:val="0"/>
        </w:numPr>
        <w:ind w:leftChars="0"/>
        <w:jc w:val="both"/>
        <w:rPr>
          <w:rFonts w:hint="eastAsia" w:ascii="Arial" w:hAnsi="Arial" w:cs="Arial"/>
          <w:b/>
          <w:bCs/>
          <w:color w:val="auto"/>
          <w:sz w:val="32"/>
          <w:szCs w:val="32"/>
          <w:lang w:eastAsia="zh-CN"/>
        </w:rPr>
      </w:pPr>
    </w:p>
    <w:p w14:paraId="45FF9DB0">
      <w:pPr>
        <w:numPr>
          <w:ilvl w:val="0"/>
          <w:numId w:val="0"/>
        </w:numPr>
        <w:ind w:leftChars="0"/>
        <w:jc w:val="both"/>
        <w:rPr>
          <w:rFonts w:hint="eastAsia" w:ascii="Arial" w:hAnsi="Arial" w:cs="Arial"/>
          <w:b/>
          <w:bCs/>
          <w:color w:val="auto"/>
          <w:sz w:val="32"/>
          <w:szCs w:val="32"/>
          <w:lang w:eastAsia="zh-CN"/>
        </w:rPr>
      </w:pPr>
    </w:p>
    <w:p w14:paraId="2A505621">
      <w:pPr>
        <w:numPr>
          <w:ilvl w:val="0"/>
          <w:numId w:val="0"/>
        </w:numPr>
        <w:ind w:leftChars="0"/>
        <w:jc w:val="both"/>
        <w:rPr>
          <w:rFonts w:hint="eastAsia" w:ascii="Arial" w:hAnsi="Arial" w:cs="Arial"/>
          <w:b/>
          <w:bCs/>
          <w:color w:val="auto"/>
          <w:sz w:val="32"/>
          <w:szCs w:val="32"/>
          <w:lang w:eastAsia="zh-CN"/>
        </w:rPr>
      </w:pPr>
    </w:p>
    <w:p w14:paraId="7CA54CE8">
      <w:pPr>
        <w:spacing w:line="400" w:lineRule="exact"/>
        <w:ind w:firstLine="560" w:firstLineChars="200"/>
        <w:jc w:val="left"/>
        <w:rPr>
          <w:rFonts w:hint="eastAsia" w:ascii="宋体" w:hAnsi="宋体" w:eastAsia="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3、</w:t>
      </w:r>
      <w:r>
        <w:rPr>
          <w:rFonts w:hint="eastAsia" w:ascii="宋体" w:hAnsi="宋体" w:eastAsia="宋体" w:cs="宋体"/>
          <w:b w:val="0"/>
          <w:bCs w:val="0"/>
          <w:color w:val="auto"/>
          <w:sz w:val="28"/>
          <w:szCs w:val="28"/>
          <w:u w:val="none"/>
          <w:lang w:val="en-US" w:eastAsia="zh-CN"/>
        </w:rPr>
        <w:t>经济指标要求</w:t>
      </w:r>
    </w:p>
    <w:p w14:paraId="096D6956">
      <w:pPr>
        <w:spacing w:line="400" w:lineRule="exact"/>
        <w:ind w:left="559" w:leftChars="266" w:firstLine="0" w:firstLineChars="0"/>
        <w:jc w:val="left"/>
        <w:rPr>
          <w:rFonts w:hint="eastAsia" w:ascii="宋体" w:hAnsi="宋体" w:eastAsia="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3.1</w:t>
      </w:r>
      <w:r>
        <w:rPr>
          <w:rFonts w:hint="eastAsia" w:ascii="宋体" w:hAnsi="宋体" w:eastAsia="宋体" w:cs="宋体"/>
          <w:b w:val="0"/>
          <w:bCs w:val="0"/>
          <w:color w:val="auto"/>
          <w:sz w:val="28"/>
          <w:szCs w:val="28"/>
          <w:u w:val="none"/>
          <w:lang w:val="en-US" w:eastAsia="zh-CN"/>
        </w:rPr>
        <w:t>上粉率：每公斤粉末喷涂面积≥5.8平方</w:t>
      </w:r>
    </w:p>
    <w:p w14:paraId="5D9DA972">
      <w:pPr>
        <w:spacing w:line="400" w:lineRule="exact"/>
        <w:ind w:firstLine="560" w:firstLineChars="200"/>
        <w:jc w:val="both"/>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3</w:t>
      </w:r>
      <w:r>
        <w:rPr>
          <w:rFonts w:hint="eastAsia" w:ascii="宋体" w:hAnsi="宋体" w:cs="宋体"/>
          <w:b w:val="0"/>
          <w:bCs w:val="0"/>
          <w:color w:val="auto"/>
          <w:sz w:val="28"/>
          <w:szCs w:val="28"/>
          <w:lang w:val="en-US" w:eastAsia="zh-CN"/>
        </w:rPr>
        <w:t xml:space="preserve">.2 </w:t>
      </w:r>
      <w:r>
        <w:rPr>
          <w:rFonts w:hint="eastAsia" w:ascii="宋体" w:hAnsi="宋体" w:eastAsia="宋体" w:cs="宋体"/>
          <w:b w:val="0"/>
          <w:bCs w:val="0"/>
          <w:color w:val="auto"/>
          <w:sz w:val="28"/>
          <w:szCs w:val="28"/>
        </w:rPr>
        <w:t>超过三个月甲方未使用新粉（开箱及未开箱）+回收粉按原价退回乙方。</w:t>
      </w:r>
    </w:p>
    <w:p w14:paraId="4541855C">
      <w:pPr>
        <w:spacing w:line="400" w:lineRule="exact"/>
        <w:ind w:left="1119" w:leftChars="266" w:hanging="560" w:hangingChars="200"/>
        <w:jc w:val="both"/>
        <w:rPr>
          <w:rFonts w:hint="eastAsia" w:ascii="宋体" w:hAnsi="宋体" w:eastAsia="宋体" w:cs="宋体"/>
          <w:b w:val="0"/>
          <w:bCs w:val="0"/>
          <w:color w:val="auto"/>
          <w:sz w:val="28"/>
          <w:szCs w:val="28"/>
        </w:rPr>
      </w:pPr>
      <w:r>
        <w:rPr>
          <w:rFonts w:hint="eastAsia" w:ascii="宋体" w:hAnsi="宋体" w:cs="宋体"/>
          <w:b w:val="0"/>
          <w:bCs w:val="0"/>
          <w:color w:val="auto"/>
          <w:sz w:val="28"/>
          <w:szCs w:val="28"/>
          <w:lang w:val="en-US" w:eastAsia="zh-CN"/>
        </w:rPr>
        <w:t xml:space="preserve">3.3 </w:t>
      </w:r>
      <w:r>
        <w:rPr>
          <w:rFonts w:hint="eastAsia" w:ascii="宋体" w:hAnsi="宋体" w:eastAsia="宋体" w:cs="宋体"/>
          <w:b w:val="0"/>
          <w:bCs w:val="0"/>
          <w:color w:val="auto"/>
          <w:sz w:val="28"/>
          <w:szCs w:val="28"/>
        </w:rPr>
        <w:t>送货随行板4块:材质为纯铝板(1060合金)、状态:H12,H244、厚度1.0mm、宽度60mm、长120-150mm、涂层厚度60um一80um</w:t>
      </w:r>
    </w:p>
    <w:p w14:paraId="096CF344">
      <w:pPr>
        <w:spacing w:line="400" w:lineRule="exact"/>
        <w:ind w:left="1119" w:leftChars="266" w:hanging="560" w:hangingChars="200"/>
        <w:jc w:val="both"/>
        <w:rPr>
          <w:rFonts w:hint="eastAsia" w:ascii="宋体" w:hAnsi="宋体" w:eastAsia="宋体" w:cs="宋体"/>
          <w:b w:val="0"/>
          <w:bCs w:val="0"/>
          <w:color w:val="auto"/>
          <w:sz w:val="28"/>
          <w:szCs w:val="28"/>
        </w:rPr>
      </w:pPr>
    </w:p>
    <w:p w14:paraId="46C2C227">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14:paraId="6AD17FD4">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14:paraId="27EE96C5">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14:paraId="0D377FAA">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14:paraId="61989A00">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14:paraId="12DAB637">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14:paraId="6CA886E5">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14:paraId="2D496008">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14:paraId="355C759A">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14:paraId="42072DD5">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14:paraId="6BAA85C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DEABE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C84256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5B6FD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DC0A72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EF554B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FCE8AA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A4F48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0D7F68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CCA686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2480D7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AEEAC50">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13380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vAlign w:val="top"/>
          </w:tcPr>
          <w:p w14:paraId="0252F991">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14:paraId="2F264C27">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14:paraId="57759D57">
            <w:pPr>
              <w:spacing w:before="120"/>
              <w:rPr>
                <w:rFonts w:hint="eastAsia" w:ascii="宋体" w:hAnsi="宋体"/>
                <w:sz w:val="24"/>
              </w:rPr>
            </w:pPr>
          </w:p>
        </w:tc>
      </w:tr>
    </w:tbl>
    <w:p w14:paraId="7EE7BE1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DDC4D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9289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FA7A1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B31245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A1AD3C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3D8EB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58277C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50166E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F662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A89A1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8406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514D3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A7B43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661B8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48249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9D8609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A94E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531A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4A0716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E679D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A2A33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6EDD54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0502A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B3BDA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807175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59162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A84CD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523F5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A97A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C4B5B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7254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B6CE663">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43065F96">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5D4C1FD2">
      <w:pPr>
        <w:jc w:val="center"/>
        <w:rPr>
          <w:rFonts w:hint="eastAsia" w:ascii="宋体" w:hAnsi="宋体"/>
          <w:sz w:val="72"/>
          <w:szCs w:val="72"/>
        </w:rPr>
      </w:pPr>
    </w:p>
    <w:p w14:paraId="69631C99">
      <w:pPr>
        <w:jc w:val="center"/>
        <w:rPr>
          <w:rFonts w:hint="eastAsia" w:ascii="宋体" w:hAnsi="宋体"/>
          <w:b/>
          <w:sz w:val="72"/>
        </w:rPr>
      </w:pPr>
      <w:r>
        <w:rPr>
          <w:rFonts w:hint="eastAsia" w:ascii="宋体" w:hAnsi="宋体"/>
          <w:b/>
          <w:sz w:val="72"/>
        </w:rPr>
        <w:t>投  标  文  件</w:t>
      </w:r>
    </w:p>
    <w:p w14:paraId="31EB658D">
      <w:pPr>
        <w:jc w:val="center"/>
        <w:rPr>
          <w:rFonts w:hint="eastAsia" w:ascii="宋体" w:hAnsi="宋体"/>
          <w:b/>
          <w:sz w:val="72"/>
        </w:rPr>
      </w:pPr>
    </w:p>
    <w:p w14:paraId="5E098D13">
      <w:pPr>
        <w:spacing w:line="800" w:lineRule="exact"/>
        <w:jc w:val="both"/>
        <w:rPr>
          <w:rFonts w:hint="eastAsia" w:ascii="宋体" w:hAnsi="宋体"/>
          <w:b/>
          <w:sz w:val="36"/>
        </w:rPr>
      </w:pPr>
    </w:p>
    <w:p w14:paraId="477691DE">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7EFD5212">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05EA5D2E">
      <w:pPr>
        <w:spacing w:line="1000" w:lineRule="exact"/>
        <w:rPr>
          <w:rFonts w:hint="eastAsia" w:ascii="宋体" w:hAnsi="宋体"/>
          <w:b/>
          <w:sz w:val="36"/>
        </w:rPr>
      </w:pPr>
    </w:p>
    <w:p w14:paraId="5FB1E400">
      <w:pPr>
        <w:rPr>
          <w:rFonts w:hint="eastAsia" w:ascii="宋体" w:hAnsi="宋体"/>
          <w:b/>
          <w:sz w:val="36"/>
        </w:rPr>
      </w:pPr>
    </w:p>
    <w:p w14:paraId="59CEF45C">
      <w:pPr>
        <w:rPr>
          <w:rFonts w:hint="eastAsia" w:ascii="宋体" w:hAnsi="宋体"/>
          <w:b/>
          <w:sz w:val="36"/>
        </w:rPr>
      </w:pPr>
    </w:p>
    <w:p w14:paraId="115A44F9">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F5511F0">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4BF70CD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131EC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6BF90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112EEF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8C2E6B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D20A12D">
      <w:pPr>
        <w:spacing w:line="440" w:lineRule="exact"/>
        <w:jc w:val="center"/>
        <w:rPr>
          <w:rFonts w:hint="eastAsia" w:ascii="宋体" w:hAnsi="宋体"/>
          <w:b/>
          <w:bCs/>
          <w:sz w:val="32"/>
          <w:szCs w:val="32"/>
        </w:rPr>
      </w:pPr>
      <w:r>
        <w:rPr>
          <w:rFonts w:hint="eastAsia" w:ascii="宋体" w:hAnsi="宋体"/>
          <w:b/>
          <w:bCs/>
          <w:sz w:val="32"/>
          <w:szCs w:val="32"/>
        </w:rPr>
        <w:t>文件目录</w:t>
      </w:r>
    </w:p>
    <w:p w14:paraId="255A5CAC">
      <w:pPr>
        <w:spacing w:line="440" w:lineRule="exact"/>
        <w:ind w:left="959" w:leftChars="228" w:hanging="480" w:hangingChars="200"/>
        <w:rPr>
          <w:rFonts w:hint="eastAsia" w:ascii="宋体" w:hAnsi="宋体"/>
          <w:sz w:val="24"/>
        </w:rPr>
      </w:pPr>
    </w:p>
    <w:p w14:paraId="56023961">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14:paraId="08B26A4E">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2D741742">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1472E3C4">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2C656734">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178B9D8B">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3BD1EA7E">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767F08E7">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0AB42C57">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29F0AE29">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0D953B59">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18AF21E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524F5E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3BD66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71B43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E7175A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12E4F3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51D2F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AABAA8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4150D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85610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B66A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4631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29FF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97231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E5EB7B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187273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C7BAE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E8E6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9C1B3C">
      <w:pPr>
        <w:spacing w:line="700" w:lineRule="exact"/>
        <w:jc w:val="both"/>
        <w:rPr>
          <w:rFonts w:hint="eastAsia" w:ascii="宋体" w:hAnsi="宋体" w:eastAsia="宋体" w:cs="宋体"/>
          <w:color w:val="auto"/>
          <w:sz w:val="28"/>
          <w:szCs w:val="28"/>
        </w:rPr>
      </w:pPr>
    </w:p>
    <w:p w14:paraId="06213C31">
      <w:pPr>
        <w:pStyle w:val="13"/>
        <w:jc w:val="center"/>
        <w:rPr>
          <w:rFonts w:hint="eastAsia" w:hAnsi="宋体"/>
        </w:rPr>
      </w:pPr>
      <w:r>
        <w:rPr>
          <w:rFonts w:hint="eastAsia" w:hAnsi="宋体"/>
          <w:b/>
          <w:sz w:val="36"/>
        </w:rPr>
        <w:t>投 标 函</w:t>
      </w:r>
    </w:p>
    <w:p w14:paraId="4298E855">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5AFCDBD1">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498933F0">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27491C0C">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4DCB088F">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4A4600D7">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13FBCC6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D84B3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89F1F5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DDFC98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B9A114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96AA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419ED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EE80C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6BF2DE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668A6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EC61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894FF91">
      <w:pPr>
        <w:spacing w:line="400" w:lineRule="exact"/>
        <w:jc w:val="both"/>
        <w:rPr>
          <w:rFonts w:hint="eastAsia" w:ascii="宋体" w:hAnsi="宋体" w:eastAsia="宋体" w:cs="宋体"/>
          <w:b w:val="0"/>
          <w:bCs w:val="0"/>
          <w:color w:val="auto"/>
          <w:sz w:val="28"/>
          <w:szCs w:val="28"/>
          <w:lang w:eastAsia="zh-CN"/>
        </w:rPr>
      </w:pPr>
    </w:p>
    <w:p w14:paraId="7181A369">
      <w:pPr>
        <w:spacing w:line="400" w:lineRule="exact"/>
        <w:jc w:val="both"/>
        <w:rPr>
          <w:rFonts w:hint="eastAsia" w:ascii="宋体" w:hAnsi="宋体" w:eastAsia="宋体" w:cs="宋体"/>
          <w:b w:val="0"/>
          <w:bCs w:val="0"/>
          <w:color w:val="auto"/>
          <w:sz w:val="28"/>
          <w:szCs w:val="28"/>
          <w:lang w:eastAsia="zh-CN"/>
        </w:rPr>
      </w:pPr>
    </w:p>
    <w:p w14:paraId="454B1A25">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14:paraId="483C56FB">
        <w:tblPrEx>
          <w:shd w:val="clear" w:color="auto" w:fill="auto"/>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E84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14:paraId="51F0CD0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604D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36CFA">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C02B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B3BFA">
            <w:pPr>
              <w:jc w:val="center"/>
              <w:rPr>
                <w:rFonts w:hint="eastAsia" w:ascii="宋体" w:hAnsi="宋体" w:eastAsia="宋体" w:cs="宋体"/>
                <w:i w:val="0"/>
                <w:color w:val="000000"/>
                <w:sz w:val="24"/>
                <w:szCs w:val="24"/>
                <w:u w:val="none"/>
              </w:rPr>
            </w:pPr>
          </w:p>
        </w:tc>
      </w:tr>
      <w:tr w14:paraId="39ACC46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AC0F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FF0500">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AE8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387F1">
            <w:pPr>
              <w:jc w:val="center"/>
              <w:rPr>
                <w:rFonts w:hint="eastAsia" w:ascii="宋体" w:hAnsi="宋体" w:eastAsia="宋体" w:cs="宋体"/>
                <w:i w:val="0"/>
                <w:color w:val="000000"/>
                <w:sz w:val="24"/>
                <w:szCs w:val="24"/>
                <w:u w:val="none"/>
              </w:rPr>
            </w:pPr>
          </w:p>
        </w:tc>
      </w:tr>
      <w:tr w14:paraId="7BFB857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C4C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86515">
            <w:pPr>
              <w:jc w:val="center"/>
              <w:rPr>
                <w:rFonts w:hint="eastAsia" w:ascii="宋体" w:hAnsi="宋体" w:eastAsia="宋体" w:cs="宋体"/>
                <w:i w:val="0"/>
                <w:color w:val="000000"/>
                <w:sz w:val="24"/>
                <w:szCs w:val="24"/>
                <w:u w:val="none"/>
              </w:rPr>
            </w:pPr>
          </w:p>
        </w:tc>
      </w:tr>
      <w:tr w14:paraId="1002CE92">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207A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A97EE">
            <w:pPr>
              <w:jc w:val="center"/>
              <w:rPr>
                <w:rFonts w:hint="eastAsia" w:ascii="宋体" w:hAnsi="宋体" w:eastAsia="宋体" w:cs="宋体"/>
                <w:i w:val="0"/>
                <w:color w:val="000000"/>
                <w:sz w:val="24"/>
                <w:szCs w:val="24"/>
                <w:u w:val="none"/>
              </w:rPr>
            </w:pPr>
          </w:p>
        </w:tc>
      </w:tr>
      <w:tr w14:paraId="5422BD54">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19A29">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5A7202">
            <w:pPr>
              <w:jc w:val="center"/>
              <w:rPr>
                <w:rFonts w:hint="eastAsia" w:ascii="宋体" w:hAnsi="宋体" w:eastAsia="宋体" w:cs="宋体"/>
                <w:i w:val="0"/>
                <w:color w:val="000000"/>
                <w:sz w:val="24"/>
                <w:szCs w:val="24"/>
                <w:u w:val="none"/>
              </w:rPr>
            </w:pPr>
          </w:p>
        </w:tc>
      </w:tr>
      <w:tr w14:paraId="1F8210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37BEE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0E6B1">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14:paraId="68A91AA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C14FE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FBD81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14:paraId="35F7356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14:paraId="2B526D3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14:paraId="2323417C">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BC4002">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CB5EC5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3B640D5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23EBE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8EEA3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1A9E289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80776AD">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30443C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14:paraId="258B7739">
        <w:tblPrEx>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DF36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7F48F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B18C76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F3F4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14EFE65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E17828">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AFDDB">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05192A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F208EB6">
            <w:pPr>
              <w:jc w:val="center"/>
              <w:rPr>
                <w:rFonts w:hint="eastAsia" w:ascii="宋体" w:hAnsi="宋体" w:eastAsia="宋体" w:cs="宋体"/>
                <w:i w:val="0"/>
                <w:color w:val="000000"/>
                <w:sz w:val="24"/>
                <w:szCs w:val="24"/>
                <w:u w:val="none"/>
              </w:rPr>
            </w:pPr>
          </w:p>
        </w:tc>
      </w:tr>
      <w:tr w14:paraId="6963AD58">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9784C9">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FD28481">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A12F89">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E560664">
            <w:pPr>
              <w:jc w:val="center"/>
              <w:rPr>
                <w:rFonts w:hint="eastAsia" w:ascii="宋体" w:hAnsi="宋体" w:eastAsia="宋体" w:cs="宋体"/>
                <w:i w:val="0"/>
                <w:color w:val="000000"/>
                <w:sz w:val="24"/>
                <w:szCs w:val="24"/>
                <w:u w:val="none"/>
              </w:rPr>
            </w:pPr>
          </w:p>
        </w:tc>
      </w:tr>
      <w:tr w14:paraId="1810A23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91EF46">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35286DD">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14A22E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B967361">
            <w:pPr>
              <w:jc w:val="center"/>
              <w:rPr>
                <w:rFonts w:hint="eastAsia" w:ascii="宋体" w:hAnsi="宋体" w:eastAsia="宋体" w:cs="宋体"/>
                <w:i w:val="0"/>
                <w:color w:val="000000"/>
                <w:sz w:val="24"/>
                <w:szCs w:val="24"/>
                <w:u w:val="none"/>
              </w:rPr>
            </w:pPr>
          </w:p>
        </w:tc>
      </w:tr>
      <w:tr w14:paraId="0249E3ED">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CC95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3337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4DD234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972B2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76C1679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8DCAAA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E9A2C8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C934A6">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3C159F2">
            <w:pPr>
              <w:jc w:val="center"/>
              <w:rPr>
                <w:rFonts w:hint="eastAsia" w:ascii="宋体" w:hAnsi="宋体" w:eastAsia="宋体" w:cs="宋体"/>
                <w:i w:val="0"/>
                <w:color w:val="000000"/>
                <w:sz w:val="24"/>
                <w:szCs w:val="24"/>
                <w:u w:val="none"/>
              </w:rPr>
            </w:pPr>
          </w:p>
        </w:tc>
      </w:tr>
      <w:tr w14:paraId="40E008B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82031F">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31E3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1E274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8C19205">
            <w:pPr>
              <w:jc w:val="center"/>
              <w:rPr>
                <w:rFonts w:hint="eastAsia" w:ascii="宋体" w:hAnsi="宋体" w:eastAsia="宋体" w:cs="宋体"/>
                <w:i w:val="0"/>
                <w:color w:val="000000"/>
                <w:sz w:val="24"/>
                <w:szCs w:val="24"/>
                <w:u w:val="none"/>
              </w:rPr>
            </w:pPr>
          </w:p>
        </w:tc>
      </w:tr>
      <w:tr w14:paraId="6768D21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46E9B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01AE8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A8EE77B">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20647C">
            <w:pPr>
              <w:jc w:val="center"/>
              <w:rPr>
                <w:rFonts w:hint="eastAsia" w:ascii="宋体" w:hAnsi="宋体" w:eastAsia="宋体" w:cs="宋体"/>
                <w:i w:val="0"/>
                <w:color w:val="000000"/>
                <w:sz w:val="24"/>
                <w:szCs w:val="24"/>
                <w:u w:val="none"/>
              </w:rPr>
            </w:pPr>
          </w:p>
        </w:tc>
      </w:tr>
      <w:tr w14:paraId="24ECB56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F5480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9DE75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D6C46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EAD4A2E">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14:paraId="686BEAC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D99B1E">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D2120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D020227">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CC6662">
            <w:pPr>
              <w:tabs>
                <w:tab w:val="left" w:pos="480"/>
              </w:tabs>
              <w:jc w:val="left"/>
              <w:rPr>
                <w:rFonts w:hint="eastAsia" w:ascii="宋体" w:hAnsi="宋体" w:cs="宋体"/>
                <w:i w:val="0"/>
                <w:color w:val="000000"/>
                <w:sz w:val="24"/>
                <w:szCs w:val="24"/>
                <w:u w:val="none"/>
                <w:lang w:eastAsia="zh-CN"/>
              </w:rPr>
            </w:pPr>
          </w:p>
        </w:tc>
      </w:tr>
      <w:tr w14:paraId="60CE004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EDB28B9">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DD9673">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B8ED0E">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08C1D3">
            <w:pPr>
              <w:tabs>
                <w:tab w:val="left" w:pos="480"/>
              </w:tabs>
              <w:jc w:val="left"/>
              <w:rPr>
                <w:rFonts w:hint="eastAsia" w:ascii="宋体" w:hAnsi="宋体" w:cs="宋体"/>
                <w:i w:val="0"/>
                <w:color w:val="000000"/>
                <w:sz w:val="24"/>
                <w:szCs w:val="24"/>
                <w:u w:val="none"/>
                <w:lang w:eastAsia="zh-CN"/>
              </w:rPr>
            </w:pPr>
          </w:p>
        </w:tc>
      </w:tr>
      <w:tr w14:paraId="0B6433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397892F">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3B6357">
            <w:pPr>
              <w:tabs>
                <w:tab w:val="left" w:pos="480"/>
              </w:tabs>
              <w:jc w:val="left"/>
              <w:rPr>
                <w:rFonts w:hint="eastAsia" w:ascii="宋体" w:hAnsi="宋体" w:cs="宋体"/>
                <w:i w:val="0"/>
                <w:color w:val="000000"/>
                <w:sz w:val="24"/>
                <w:szCs w:val="24"/>
                <w:u w:val="none"/>
                <w:lang w:eastAsia="zh-CN"/>
              </w:rPr>
            </w:pPr>
          </w:p>
        </w:tc>
      </w:tr>
      <w:tr w14:paraId="1A78E821">
        <w:tblPrEx>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154661">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7"/>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14:paraId="2103F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D571">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71ECC">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B47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0E2E0">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83EA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4DBC">
            <w:pPr>
              <w:jc w:val="center"/>
              <w:rPr>
                <w:rFonts w:hint="eastAsia" w:ascii="宋体" w:hAnsi="宋体" w:eastAsia="宋体" w:cs="宋体"/>
                <w:b w:val="0"/>
                <w:bCs w:val="0"/>
                <w:i w:val="0"/>
                <w:color w:val="000000"/>
                <w:sz w:val="24"/>
                <w:szCs w:val="24"/>
                <w:u w:val="none"/>
              </w:rPr>
            </w:pPr>
          </w:p>
        </w:tc>
      </w:tr>
      <w:tr w14:paraId="0065E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3C98">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1E44">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3F7A">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CC75">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CB5D7">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42EF8">
            <w:pPr>
              <w:jc w:val="center"/>
              <w:rPr>
                <w:rFonts w:hint="eastAsia" w:ascii="宋体" w:hAnsi="宋体" w:eastAsia="宋体" w:cs="宋体"/>
                <w:b w:val="0"/>
                <w:bCs w:val="0"/>
                <w:i w:val="0"/>
                <w:color w:val="000000"/>
                <w:sz w:val="24"/>
                <w:szCs w:val="24"/>
                <w:u w:val="none"/>
              </w:rPr>
            </w:pPr>
          </w:p>
        </w:tc>
      </w:tr>
      <w:tr w14:paraId="350C7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0F9D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7F5B">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6AA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F02D">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215B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FE67">
            <w:pPr>
              <w:jc w:val="center"/>
              <w:rPr>
                <w:rFonts w:hint="eastAsia" w:ascii="宋体" w:hAnsi="宋体" w:eastAsia="宋体" w:cs="宋体"/>
                <w:b w:val="0"/>
                <w:bCs w:val="0"/>
                <w:i w:val="0"/>
                <w:color w:val="000000"/>
                <w:sz w:val="24"/>
                <w:szCs w:val="24"/>
                <w:u w:val="none"/>
              </w:rPr>
            </w:pPr>
          </w:p>
        </w:tc>
      </w:tr>
      <w:tr w14:paraId="56F9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509050">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426FC">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14:paraId="767066BE">
      <w:pPr>
        <w:spacing w:line="480" w:lineRule="exact"/>
        <w:jc w:val="both"/>
        <w:rPr>
          <w:rFonts w:hint="default" w:ascii="宋体" w:hAnsi="宋体" w:eastAsia="宋体"/>
          <w:b/>
          <w:bCs/>
          <w:sz w:val="30"/>
          <w:szCs w:val="30"/>
          <w:lang w:val="en-US" w:eastAsia="zh-CN"/>
        </w:rPr>
      </w:pPr>
    </w:p>
    <w:p w14:paraId="77EEA60B">
      <w:pPr>
        <w:spacing w:line="480" w:lineRule="exact"/>
        <w:jc w:val="both"/>
        <w:rPr>
          <w:rFonts w:hint="default" w:ascii="宋体" w:hAnsi="宋体" w:eastAsia="宋体"/>
          <w:b/>
          <w:bCs/>
          <w:sz w:val="30"/>
          <w:szCs w:val="30"/>
          <w:lang w:val="en-US" w:eastAsia="zh-CN"/>
        </w:rPr>
      </w:pPr>
    </w:p>
    <w:p w14:paraId="03178F2D">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4BD43214">
      <w:pPr>
        <w:spacing w:line="480" w:lineRule="exact"/>
        <w:ind w:firstLine="602" w:firstLineChars="200"/>
        <w:jc w:val="center"/>
        <w:rPr>
          <w:rFonts w:hint="default" w:ascii="宋体" w:hAnsi="宋体"/>
          <w:b/>
          <w:bCs/>
          <w:sz w:val="30"/>
          <w:szCs w:val="30"/>
          <w:lang w:val="en-US" w:eastAsia="zh-CN"/>
        </w:rPr>
      </w:pPr>
    </w:p>
    <w:tbl>
      <w:tblPr>
        <w:tblStyle w:val="7"/>
        <w:tblW w:w="9746" w:type="dxa"/>
        <w:tblInd w:w="0" w:type="dxa"/>
        <w:shd w:val="clear" w:color="auto" w:fill="auto"/>
        <w:tblLayout w:type="fixed"/>
        <w:tblCellMar>
          <w:top w:w="0" w:type="dxa"/>
          <w:left w:w="0" w:type="dxa"/>
          <w:bottom w:w="0" w:type="dxa"/>
          <w:right w:w="0" w:type="dxa"/>
        </w:tblCellMar>
      </w:tblPr>
      <w:tblGrid>
        <w:gridCol w:w="1603"/>
        <w:gridCol w:w="1279"/>
        <w:gridCol w:w="1367"/>
        <w:gridCol w:w="1463"/>
        <w:gridCol w:w="4033"/>
        <w:gridCol w:w="1"/>
      </w:tblGrid>
      <w:tr w14:paraId="7B51BE02">
        <w:tblPrEx>
          <w:shd w:val="clear" w:color="auto" w:fill="auto"/>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B189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D5AB0">
            <w:pPr>
              <w:jc w:val="center"/>
              <w:rPr>
                <w:rFonts w:hint="eastAsia" w:ascii="宋体" w:hAnsi="宋体" w:eastAsia="宋体" w:cs="宋体"/>
                <w:i w:val="0"/>
                <w:color w:val="000000"/>
                <w:sz w:val="24"/>
                <w:szCs w:val="24"/>
                <w:u w:val="none"/>
              </w:rPr>
            </w:pPr>
          </w:p>
        </w:tc>
      </w:tr>
      <w:tr w14:paraId="12601155">
        <w:tblPrEx>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AF0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308264">
            <w:pPr>
              <w:jc w:val="center"/>
              <w:rPr>
                <w:rFonts w:hint="eastAsia" w:ascii="宋体" w:hAnsi="宋体" w:eastAsia="宋体" w:cs="宋体"/>
                <w:i w:val="0"/>
                <w:color w:val="000000"/>
                <w:sz w:val="24"/>
                <w:szCs w:val="24"/>
                <w:u w:val="none"/>
              </w:rPr>
            </w:pPr>
          </w:p>
        </w:tc>
      </w:tr>
      <w:tr w14:paraId="3AC7E358">
        <w:tblPrEx>
          <w:tblCellMar>
            <w:top w:w="0" w:type="dxa"/>
            <w:left w:w="0" w:type="dxa"/>
            <w:bottom w:w="0" w:type="dxa"/>
            <w:right w:w="0" w:type="dxa"/>
          </w:tblCellMar>
        </w:tblPrEx>
        <w:trPr>
          <w:trHeight w:val="5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3D34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1BD1F1">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58C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48991">
            <w:pPr>
              <w:jc w:val="center"/>
              <w:rPr>
                <w:rFonts w:hint="eastAsia" w:ascii="宋体" w:hAnsi="宋体" w:eastAsia="宋体" w:cs="宋体"/>
                <w:i w:val="0"/>
                <w:color w:val="000000"/>
                <w:sz w:val="24"/>
                <w:szCs w:val="24"/>
                <w:u w:val="none"/>
              </w:rPr>
            </w:pPr>
          </w:p>
        </w:tc>
      </w:tr>
      <w:tr w14:paraId="03813941">
        <w:tblPrEx>
          <w:tblCellMar>
            <w:top w:w="0" w:type="dxa"/>
            <w:left w:w="0" w:type="dxa"/>
            <w:bottom w:w="0" w:type="dxa"/>
            <w:right w:w="0" w:type="dxa"/>
          </w:tblCellMar>
        </w:tblPrEx>
        <w:trPr>
          <w:trHeight w:val="65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2C120">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97F73">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AC8402">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14:paraId="1D1D58A6">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14:paraId="60188BC9">
        <w:tblPrEx>
          <w:tblCellMar>
            <w:top w:w="0" w:type="dxa"/>
            <w:left w:w="0" w:type="dxa"/>
            <w:bottom w:w="0" w:type="dxa"/>
            <w:right w:w="0" w:type="dxa"/>
          </w:tblCellMar>
        </w:tblPrEx>
        <w:trPr>
          <w:trHeight w:val="72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AFF92">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93CDC7">
            <w:pPr>
              <w:autoSpaceDN w:val="0"/>
              <w:jc w:val="center"/>
              <w:textAlignment w:val="center"/>
              <w:rPr>
                <w:rFonts w:hint="eastAsia" w:ascii="宋体" w:hAnsi="宋体" w:eastAsia="宋体" w:cs="宋体"/>
                <w:i w:val="0"/>
                <w:color w:val="000000"/>
                <w:sz w:val="24"/>
                <w:szCs w:val="24"/>
                <w:u w:val="none"/>
                <w:lang w:val="en-US" w:eastAsia="zh-CN"/>
              </w:rPr>
            </w:pPr>
            <w:r>
              <w:rPr>
                <w:rFonts w:hint="default" w:ascii="宋体" w:hAnsi="宋体" w:eastAsia="宋体"/>
                <w:b w:val="0"/>
                <w:i w:val="0"/>
                <w:color w:val="000000"/>
                <w:sz w:val="24"/>
                <w:szCs w:val="24"/>
                <w:u w:val="none"/>
                <w:lang w:eastAsia="zh-CN"/>
              </w:rPr>
              <w:t>普通砂纹面</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EC14B">
            <w:pPr>
              <w:jc w:val="center"/>
              <w:rPr>
                <w:rFonts w:hint="eastAsia" w:ascii="宋体" w:hAnsi="宋体" w:eastAsia="宋体" w:cs="宋体"/>
                <w:i w:val="0"/>
                <w:color w:val="000000"/>
                <w:sz w:val="24"/>
                <w:szCs w:val="24"/>
                <w:u w:val="none"/>
              </w:rPr>
            </w:pPr>
          </w:p>
        </w:tc>
      </w:tr>
      <w:tr w14:paraId="234EC3DF">
        <w:tblPrEx>
          <w:tblCellMar>
            <w:top w:w="0" w:type="dxa"/>
            <w:left w:w="0" w:type="dxa"/>
            <w:bottom w:w="0" w:type="dxa"/>
            <w:right w:w="0" w:type="dxa"/>
          </w:tblCellMar>
        </w:tblPrEx>
        <w:trPr>
          <w:trHeight w:val="68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ADCDC">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C3E30">
            <w:pPr>
              <w:autoSpaceDN w:val="0"/>
              <w:jc w:val="center"/>
              <w:textAlignment w:val="center"/>
              <w:rPr>
                <w:rFonts w:hint="eastAsia" w:ascii="宋体" w:hAnsi="宋体" w:eastAsia="宋体" w:cs="宋体"/>
                <w:i w:val="0"/>
                <w:color w:val="000000"/>
                <w:sz w:val="24"/>
                <w:szCs w:val="24"/>
                <w:u w:val="none"/>
              </w:rPr>
            </w:pPr>
            <w:r>
              <w:rPr>
                <w:rFonts w:hint="default" w:ascii="宋体" w:hAnsi="宋体" w:eastAsia="宋体"/>
                <w:b w:val="0"/>
                <w:i w:val="0"/>
                <w:color w:val="000000"/>
                <w:sz w:val="24"/>
                <w:szCs w:val="24"/>
                <w:u w:val="none"/>
                <w:lang w:eastAsia="zh-CN"/>
              </w:rPr>
              <w:t>普通光面</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70956">
            <w:pPr>
              <w:jc w:val="center"/>
              <w:rPr>
                <w:rFonts w:hint="eastAsia" w:ascii="宋体" w:hAnsi="宋体" w:eastAsia="宋体" w:cs="宋体"/>
                <w:i w:val="0"/>
                <w:color w:val="000000"/>
                <w:sz w:val="24"/>
                <w:szCs w:val="24"/>
                <w:u w:val="none"/>
              </w:rPr>
            </w:pPr>
          </w:p>
        </w:tc>
      </w:tr>
      <w:tr w14:paraId="3E4E787A">
        <w:tblPrEx>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9F203">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见第一章（粉末报价格式表）配U盘报价表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14:paraId="20C216BD">
      <w:pPr>
        <w:spacing w:line="480" w:lineRule="exact"/>
        <w:jc w:val="both"/>
        <w:rPr>
          <w:rFonts w:hint="default" w:ascii="宋体" w:hAnsi="宋体" w:eastAsia="宋体"/>
          <w:b/>
          <w:bCs/>
          <w:sz w:val="30"/>
          <w:szCs w:val="30"/>
          <w:lang w:val="en-US" w:eastAsia="zh-CN"/>
        </w:rPr>
      </w:pPr>
    </w:p>
    <w:p w14:paraId="37C1D388">
      <w:pPr>
        <w:spacing w:line="400" w:lineRule="exact"/>
        <w:jc w:val="both"/>
        <w:rPr>
          <w:rFonts w:hint="eastAsia" w:ascii="宋体" w:hAnsi="宋体" w:eastAsia="宋体" w:cs="宋体"/>
          <w:b w:val="0"/>
          <w:bCs w:val="0"/>
          <w:color w:val="auto"/>
          <w:sz w:val="28"/>
          <w:szCs w:val="28"/>
          <w:lang w:eastAsia="zh-CN"/>
        </w:rPr>
      </w:pPr>
    </w:p>
    <w:p w14:paraId="540B04F8">
      <w:pPr>
        <w:spacing w:line="400" w:lineRule="exact"/>
        <w:jc w:val="both"/>
        <w:rPr>
          <w:rFonts w:hint="eastAsia" w:ascii="宋体" w:hAnsi="宋体" w:eastAsia="宋体" w:cs="宋体"/>
          <w:b w:val="0"/>
          <w:bCs w:val="0"/>
          <w:color w:val="auto"/>
          <w:sz w:val="28"/>
          <w:szCs w:val="28"/>
          <w:lang w:eastAsia="zh-CN"/>
        </w:rPr>
      </w:pPr>
    </w:p>
    <w:p w14:paraId="021BBE92">
      <w:pPr>
        <w:spacing w:line="400" w:lineRule="exact"/>
        <w:jc w:val="both"/>
        <w:rPr>
          <w:rFonts w:hint="eastAsia" w:ascii="宋体" w:hAnsi="宋体" w:eastAsia="宋体" w:cs="宋体"/>
          <w:b w:val="0"/>
          <w:bCs w:val="0"/>
          <w:color w:val="auto"/>
          <w:sz w:val="28"/>
          <w:szCs w:val="28"/>
          <w:lang w:eastAsia="zh-CN"/>
        </w:rPr>
      </w:pPr>
    </w:p>
    <w:p w14:paraId="26F97D4C">
      <w:pPr>
        <w:spacing w:line="400" w:lineRule="exact"/>
        <w:jc w:val="both"/>
        <w:rPr>
          <w:rFonts w:hint="eastAsia" w:ascii="宋体" w:hAnsi="宋体" w:eastAsia="宋体" w:cs="宋体"/>
          <w:b w:val="0"/>
          <w:bCs w:val="0"/>
          <w:color w:val="auto"/>
          <w:sz w:val="28"/>
          <w:szCs w:val="28"/>
          <w:lang w:eastAsia="zh-CN"/>
        </w:rPr>
      </w:pPr>
    </w:p>
    <w:p w14:paraId="25106028">
      <w:pPr>
        <w:spacing w:line="400" w:lineRule="exact"/>
        <w:jc w:val="both"/>
        <w:rPr>
          <w:rFonts w:hint="eastAsia" w:ascii="宋体" w:hAnsi="宋体" w:eastAsia="宋体" w:cs="宋体"/>
          <w:b w:val="0"/>
          <w:bCs w:val="0"/>
          <w:color w:val="auto"/>
          <w:sz w:val="28"/>
          <w:szCs w:val="28"/>
          <w:lang w:eastAsia="zh-CN"/>
        </w:rPr>
      </w:pPr>
    </w:p>
    <w:p w14:paraId="3D778CDC">
      <w:pPr>
        <w:spacing w:line="400" w:lineRule="exact"/>
        <w:jc w:val="both"/>
        <w:rPr>
          <w:rFonts w:hint="eastAsia" w:ascii="宋体" w:hAnsi="宋体" w:eastAsia="宋体" w:cs="宋体"/>
          <w:b w:val="0"/>
          <w:bCs w:val="0"/>
          <w:color w:val="auto"/>
          <w:sz w:val="28"/>
          <w:szCs w:val="28"/>
          <w:lang w:eastAsia="zh-CN"/>
        </w:rPr>
      </w:pPr>
    </w:p>
    <w:p w14:paraId="1E4C0BE5">
      <w:pPr>
        <w:spacing w:line="400" w:lineRule="exact"/>
        <w:jc w:val="both"/>
        <w:rPr>
          <w:rFonts w:hint="eastAsia" w:ascii="宋体" w:hAnsi="宋体" w:eastAsia="宋体" w:cs="宋体"/>
          <w:b w:val="0"/>
          <w:bCs w:val="0"/>
          <w:color w:val="auto"/>
          <w:sz w:val="28"/>
          <w:szCs w:val="28"/>
          <w:lang w:eastAsia="zh-CN"/>
        </w:rPr>
      </w:pPr>
    </w:p>
    <w:p w14:paraId="5215E23F">
      <w:pPr>
        <w:spacing w:line="400" w:lineRule="exact"/>
        <w:jc w:val="both"/>
        <w:rPr>
          <w:rFonts w:hint="eastAsia" w:ascii="宋体" w:hAnsi="宋体" w:eastAsia="宋体" w:cs="宋体"/>
          <w:b w:val="0"/>
          <w:bCs w:val="0"/>
          <w:color w:val="auto"/>
          <w:sz w:val="28"/>
          <w:szCs w:val="28"/>
          <w:lang w:eastAsia="zh-CN"/>
        </w:rPr>
      </w:pPr>
    </w:p>
    <w:p w14:paraId="752524C1">
      <w:pPr>
        <w:spacing w:line="400" w:lineRule="exact"/>
        <w:jc w:val="both"/>
        <w:rPr>
          <w:rFonts w:hint="eastAsia" w:ascii="宋体" w:hAnsi="宋体" w:eastAsia="宋体" w:cs="宋体"/>
          <w:b w:val="0"/>
          <w:bCs w:val="0"/>
          <w:color w:val="auto"/>
          <w:sz w:val="28"/>
          <w:szCs w:val="28"/>
          <w:lang w:eastAsia="zh-CN"/>
        </w:rPr>
      </w:pPr>
    </w:p>
    <w:p w14:paraId="423D2CFE">
      <w:pPr>
        <w:spacing w:line="400" w:lineRule="exact"/>
        <w:jc w:val="both"/>
        <w:rPr>
          <w:rFonts w:hint="eastAsia" w:ascii="宋体" w:hAnsi="宋体" w:eastAsia="宋体" w:cs="宋体"/>
          <w:b w:val="0"/>
          <w:bCs w:val="0"/>
          <w:color w:val="auto"/>
          <w:sz w:val="28"/>
          <w:szCs w:val="28"/>
          <w:lang w:eastAsia="zh-CN"/>
        </w:rPr>
      </w:pPr>
    </w:p>
    <w:p w14:paraId="6A8E3A28">
      <w:pPr>
        <w:spacing w:line="400" w:lineRule="exact"/>
        <w:jc w:val="both"/>
        <w:rPr>
          <w:rFonts w:hint="eastAsia" w:ascii="宋体" w:hAnsi="宋体" w:eastAsia="宋体" w:cs="宋体"/>
          <w:b w:val="0"/>
          <w:bCs w:val="0"/>
          <w:color w:val="auto"/>
          <w:sz w:val="28"/>
          <w:szCs w:val="28"/>
          <w:lang w:eastAsia="zh-CN"/>
        </w:rPr>
      </w:pPr>
    </w:p>
    <w:p w14:paraId="4F9DC5F9">
      <w:pPr>
        <w:pStyle w:val="13"/>
        <w:spacing w:line="480" w:lineRule="exact"/>
        <w:jc w:val="center"/>
        <w:rPr>
          <w:rFonts w:hint="eastAsia" w:hAnsi="宋体"/>
        </w:rPr>
      </w:pPr>
      <w:r>
        <w:rPr>
          <w:rFonts w:hint="eastAsia" w:hAnsi="宋体"/>
          <w:b/>
          <w:sz w:val="36"/>
        </w:rPr>
        <w:t>法定代表人委托授权书</w:t>
      </w:r>
      <w:r>
        <w:rPr>
          <w:rFonts w:hint="eastAsia" w:hAnsi="宋体"/>
        </w:rPr>
        <w:cr/>
      </w:r>
    </w:p>
    <w:p w14:paraId="477C9529">
      <w:pPr>
        <w:pStyle w:val="14"/>
        <w:numPr>
          <w:ilvl w:val="2"/>
          <w:numId w:val="0"/>
        </w:numPr>
        <w:adjustRightInd/>
        <w:spacing w:before="0" w:line="240" w:lineRule="atLeast"/>
        <w:outlineLvl w:val="9"/>
        <w:rPr>
          <w:rFonts w:hint="eastAsia" w:ascii="宋体" w:hAnsi="宋体" w:eastAsia="宋体"/>
          <w:sz w:val="24"/>
          <w:szCs w:val="24"/>
        </w:rPr>
      </w:pPr>
    </w:p>
    <w:p w14:paraId="2A46DBFA">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437759CA">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336921C0">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7B6F4AE5">
      <w:pPr>
        <w:spacing w:line="480" w:lineRule="exact"/>
        <w:ind w:firstLine="560" w:firstLineChars="200"/>
        <w:rPr>
          <w:rFonts w:hint="eastAsia" w:ascii="宋体" w:hAnsi="宋体"/>
          <w:sz w:val="28"/>
          <w:szCs w:val="28"/>
        </w:rPr>
      </w:pPr>
    </w:p>
    <w:p w14:paraId="603299AB">
      <w:pPr>
        <w:spacing w:line="480" w:lineRule="exact"/>
        <w:rPr>
          <w:rFonts w:hint="eastAsia" w:ascii="宋体" w:hAnsi="宋体"/>
          <w:sz w:val="28"/>
          <w:szCs w:val="28"/>
        </w:rPr>
      </w:pPr>
    </w:p>
    <w:p w14:paraId="63A0E032">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68DB1C8D">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6EB574B2">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790A7E97">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14C6F7F6">
      <w:pPr>
        <w:spacing w:line="600" w:lineRule="exact"/>
        <w:rPr>
          <w:rFonts w:hint="eastAsia" w:ascii="宋体" w:hAnsi="宋体"/>
          <w:sz w:val="28"/>
          <w:szCs w:val="28"/>
        </w:rPr>
      </w:pPr>
    </w:p>
    <w:p w14:paraId="48C19A6C">
      <w:pPr>
        <w:spacing w:line="480" w:lineRule="exact"/>
        <w:rPr>
          <w:rFonts w:hint="eastAsia" w:ascii="宋体" w:hAnsi="宋体"/>
          <w:sz w:val="28"/>
          <w:szCs w:val="28"/>
        </w:rPr>
      </w:pPr>
      <w:r>
        <w:rPr>
          <w:rFonts w:hint="eastAsia" w:ascii="宋体" w:hAnsi="宋体"/>
          <w:sz w:val="28"/>
          <w:szCs w:val="28"/>
        </w:rPr>
        <w:t>附：被授权人身份证件</w:t>
      </w:r>
    </w:p>
    <w:p w14:paraId="4538FD30">
      <w:pPr>
        <w:spacing w:line="480" w:lineRule="exact"/>
        <w:rPr>
          <w:rFonts w:hint="eastAsia" w:ascii="宋体" w:hAnsi="宋体"/>
          <w:sz w:val="28"/>
          <w:szCs w:val="28"/>
        </w:rPr>
      </w:pPr>
    </w:p>
    <w:p w14:paraId="2BE221B8">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20B82996">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063EDD93">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235FA0ED">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186B5931">
      <w:pPr>
        <w:spacing w:line="400" w:lineRule="exact"/>
        <w:jc w:val="both"/>
        <w:rPr>
          <w:rFonts w:hint="eastAsia" w:ascii="宋体" w:hAnsi="宋体" w:eastAsia="宋体" w:cs="宋体"/>
          <w:b w:val="0"/>
          <w:bCs w:val="0"/>
          <w:color w:val="auto"/>
          <w:sz w:val="28"/>
          <w:szCs w:val="28"/>
          <w:lang w:eastAsia="zh-CN"/>
        </w:rPr>
      </w:pPr>
    </w:p>
    <w:p w14:paraId="7D221D97">
      <w:pPr>
        <w:spacing w:line="400" w:lineRule="exact"/>
        <w:jc w:val="both"/>
        <w:rPr>
          <w:rFonts w:hint="eastAsia" w:ascii="宋体" w:hAnsi="宋体" w:eastAsia="宋体" w:cs="宋体"/>
          <w:b w:val="0"/>
          <w:bCs w:val="0"/>
          <w:color w:val="auto"/>
          <w:sz w:val="28"/>
          <w:szCs w:val="28"/>
          <w:lang w:eastAsia="zh-CN"/>
        </w:rPr>
      </w:pPr>
    </w:p>
    <w:p w14:paraId="792D9858">
      <w:pPr>
        <w:spacing w:line="400" w:lineRule="exact"/>
        <w:jc w:val="both"/>
        <w:rPr>
          <w:rFonts w:hint="eastAsia" w:ascii="宋体" w:hAnsi="宋体" w:eastAsia="宋体" w:cs="宋体"/>
          <w:b w:val="0"/>
          <w:bCs w:val="0"/>
          <w:color w:val="auto"/>
          <w:sz w:val="28"/>
          <w:szCs w:val="28"/>
          <w:lang w:eastAsia="zh-CN"/>
        </w:rPr>
      </w:pPr>
    </w:p>
    <w:p w14:paraId="0246C27B">
      <w:pPr>
        <w:jc w:val="center"/>
        <w:rPr>
          <w:rFonts w:hint="eastAsia" w:ascii="宋体" w:hAnsi="宋体"/>
          <w:b/>
          <w:sz w:val="36"/>
        </w:rPr>
      </w:pPr>
      <w:r>
        <w:rPr>
          <w:rFonts w:hint="eastAsia" w:ascii="宋体" w:hAnsi="宋体"/>
          <w:b/>
          <w:sz w:val="36"/>
        </w:rPr>
        <w:t>投标方提交的其它资料</w:t>
      </w:r>
    </w:p>
    <w:p w14:paraId="255D27EA">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28F7437F">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6375511F">
      <w:pPr>
        <w:spacing w:line="480" w:lineRule="exact"/>
        <w:ind w:firstLine="560" w:firstLineChars="200"/>
        <w:rPr>
          <w:rFonts w:hint="eastAsia" w:ascii="宋体" w:hAnsi="宋体"/>
          <w:sz w:val="28"/>
          <w:szCs w:val="28"/>
        </w:rPr>
      </w:pPr>
    </w:p>
    <w:p w14:paraId="17302C96">
      <w:pPr>
        <w:spacing w:line="480" w:lineRule="exact"/>
        <w:ind w:firstLine="560" w:firstLineChars="200"/>
        <w:rPr>
          <w:rFonts w:hint="eastAsia" w:ascii="宋体" w:hAnsi="宋体"/>
          <w:sz w:val="28"/>
          <w:szCs w:val="28"/>
        </w:rPr>
      </w:pPr>
    </w:p>
    <w:p w14:paraId="1EC07B96">
      <w:pPr>
        <w:spacing w:line="480" w:lineRule="exact"/>
        <w:ind w:firstLine="560" w:firstLineChars="200"/>
        <w:rPr>
          <w:rFonts w:hint="eastAsia" w:ascii="宋体" w:hAnsi="宋体"/>
          <w:sz w:val="28"/>
          <w:szCs w:val="28"/>
        </w:rPr>
      </w:pPr>
    </w:p>
    <w:p w14:paraId="27DFDF24">
      <w:pPr>
        <w:spacing w:line="480" w:lineRule="exact"/>
        <w:ind w:firstLine="560" w:firstLineChars="200"/>
        <w:rPr>
          <w:rFonts w:hint="eastAsia" w:ascii="宋体" w:hAnsi="宋体"/>
          <w:sz w:val="28"/>
          <w:szCs w:val="28"/>
        </w:rPr>
      </w:pPr>
    </w:p>
    <w:p w14:paraId="21934ECC">
      <w:pPr>
        <w:spacing w:line="480" w:lineRule="exact"/>
        <w:ind w:firstLine="560" w:firstLineChars="200"/>
        <w:rPr>
          <w:rFonts w:hint="eastAsia" w:ascii="宋体" w:hAnsi="宋体"/>
          <w:sz w:val="28"/>
          <w:szCs w:val="28"/>
        </w:rPr>
      </w:pPr>
    </w:p>
    <w:p w14:paraId="668CB5C0">
      <w:pPr>
        <w:spacing w:line="480" w:lineRule="exact"/>
        <w:ind w:firstLine="560" w:firstLineChars="200"/>
        <w:rPr>
          <w:rFonts w:hint="eastAsia" w:ascii="宋体" w:hAnsi="宋体"/>
          <w:sz w:val="28"/>
          <w:szCs w:val="28"/>
        </w:rPr>
      </w:pPr>
    </w:p>
    <w:p w14:paraId="21DB51D1">
      <w:pPr>
        <w:spacing w:line="480" w:lineRule="exact"/>
        <w:ind w:firstLine="560" w:firstLineChars="200"/>
        <w:rPr>
          <w:rFonts w:hint="eastAsia" w:ascii="宋体" w:hAnsi="宋体"/>
          <w:sz w:val="28"/>
          <w:szCs w:val="28"/>
        </w:rPr>
      </w:pPr>
    </w:p>
    <w:p w14:paraId="41F56341">
      <w:pPr>
        <w:spacing w:line="480" w:lineRule="exact"/>
        <w:ind w:firstLine="560" w:firstLineChars="200"/>
        <w:rPr>
          <w:rFonts w:hint="eastAsia" w:ascii="宋体" w:hAnsi="宋体"/>
          <w:sz w:val="28"/>
          <w:szCs w:val="28"/>
        </w:rPr>
      </w:pPr>
    </w:p>
    <w:p w14:paraId="1D8753E7">
      <w:pPr>
        <w:spacing w:line="480" w:lineRule="exact"/>
        <w:ind w:firstLine="560" w:firstLineChars="200"/>
        <w:rPr>
          <w:rFonts w:hint="eastAsia" w:ascii="宋体" w:hAnsi="宋体"/>
          <w:sz w:val="28"/>
          <w:szCs w:val="28"/>
        </w:rPr>
      </w:pPr>
    </w:p>
    <w:p w14:paraId="15FA77FB">
      <w:pPr>
        <w:spacing w:line="480" w:lineRule="exact"/>
        <w:ind w:firstLine="560" w:firstLineChars="200"/>
        <w:rPr>
          <w:rFonts w:hint="eastAsia" w:ascii="宋体" w:hAnsi="宋体"/>
          <w:sz w:val="28"/>
          <w:szCs w:val="28"/>
        </w:rPr>
      </w:pPr>
    </w:p>
    <w:p w14:paraId="1F4118E8">
      <w:pPr>
        <w:spacing w:line="480" w:lineRule="exact"/>
        <w:ind w:firstLine="560" w:firstLineChars="200"/>
        <w:rPr>
          <w:rFonts w:hint="eastAsia" w:ascii="宋体" w:hAnsi="宋体"/>
          <w:sz w:val="28"/>
          <w:szCs w:val="28"/>
        </w:rPr>
      </w:pPr>
    </w:p>
    <w:p w14:paraId="3F9C0096">
      <w:pPr>
        <w:spacing w:line="480" w:lineRule="exact"/>
        <w:ind w:firstLine="560" w:firstLineChars="200"/>
        <w:rPr>
          <w:rFonts w:hint="eastAsia" w:ascii="宋体" w:hAnsi="宋体"/>
          <w:sz w:val="28"/>
          <w:szCs w:val="28"/>
        </w:rPr>
      </w:pPr>
    </w:p>
    <w:p w14:paraId="50B26DC5">
      <w:pPr>
        <w:spacing w:line="480" w:lineRule="exact"/>
        <w:ind w:firstLine="560" w:firstLineChars="200"/>
        <w:rPr>
          <w:rFonts w:hint="eastAsia" w:ascii="宋体" w:hAnsi="宋体"/>
          <w:sz w:val="28"/>
          <w:szCs w:val="28"/>
        </w:rPr>
      </w:pPr>
    </w:p>
    <w:p w14:paraId="04B606EC">
      <w:pPr>
        <w:spacing w:line="480" w:lineRule="exact"/>
        <w:ind w:firstLine="560" w:firstLineChars="200"/>
        <w:rPr>
          <w:rFonts w:hint="eastAsia" w:ascii="宋体" w:hAnsi="宋体"/>
          <w:sz w:val="28"/>
          <w:szCs w:val="28"/>
        </w:rPr>
      </w:pPr>
    </w:p>
    <w:p w14:paraId="2EB5A05E">
      <w:pPr>
        <w:spacing w:line="480" w:lineRule="exact"/>
        <w:ind w:firstLine="560" w:firstLineChars="200"/>
        <w:rPr>
          <w:rFonts w:hint="eastAsia" w:ascii="宋体" w:hAnsi="宋体"/>
          <w:sz w:val="28"/>
          <w:szCs w:val="28"/>
        </w:rPr>
      </w:pPr>
    </w:p>
    <w:p w14:paraId="3BE73498">
      <w:pPr>
        <w:spacing w:line="480" w:lineRule="exact"/>
        <w:ind w:firstLine="560" w:firstLineChars="200"/>
        <w:rPr>
          <w:rFonts w:hint="eastAsia" w:ascii="宋体" w:hAnsi="宋体"/>
          <w:sz w:val="28"/>
          <w:szCs w:val="28"/>
        </w:rPr>
      </w:pPr>
    </w:p>
    <w:p w14:paraId="382CBE33">
      <w:pPr>
        <w:spacing w:line="480" w:lineRule="exact"/>
        <w:ind w:firstLine="560" w:firstLineChars="200"/>
        <w:rPr>
          <w:rFonts w:hint="eastAsia" w:ascii="宋体" w:hAnsi="宋体"/>
          <w:sz w:val="28"/>
          <w:szCs w:val="28"/>
        </w:rPr>
      </w:pPr>
    </w:p>
    <w:p w14:paraId="19796923">
      <w:pPr>
        <w:spacing w:line="480" w:lineRule="exact"/>
        <w:ind w:firstLine="560" w:firstLineChars="200"/>
        <w:rPr>
          <w:rFonts w:hint="eastAsia" w:ascii="宋体" w:hAnsi="宋体"/>
          <w:sz w:val="28"/>
          <w:szCs w:val="28"/>
        </w:rPr>
      </w:pPr>
    </w:p>
    <w:p w14:paraId="6527528B">
      <w:pPr>
        <w:spacing w:line="480" w:lineRule="exact"/>
        <w:ind w:firstLine="560" w:firstLineChars="200"/>
        <w:rPr>
          <w:rFonts w:hint="eastAsia" w:ascii="宋体" w:hAnsi="宋体"/>
          <w:sz w:val="28"/>
          <w:szCs w:val="28"/>
        </w:rPr>
      </w:pPr>
    </w:p>
    <w:p w14:paraId="649A35DD">
      <w:pPr>
        <w:spacing w:line="480" w:lineRule="exact"/>
        <w:ind w:firstLine="560" w:firstLineChars="200"/>
        <w:rPr>
          <w:rFonts w:hint="eastAsia" w:ascii="宋体" w:hAnsi="宋体"/>
          <w:sz w:val="28"/>
          <w:szCs w:val="28"/>
        </w:rPr>
      </w:pPr>
    </w:p>
    <w:p w14:paraId="1634CBC8">
      <w:pPr>
        <w:spacing w:line="480" w:lineRule="exact"/>
        <w:ind w:firstLine="560" w:firstLineChars="200"/>
        <w:rPr>
          <w:rFonts w:hint="eastAsia" w:ascii="宋体" w:hAnsi="宋体"/>
          <w:sz w:val="28"/>
          <w:szCs w:val="28"/>
        </w:rPr>
      </w:pPr>
    </w:p>
    <w:p w14:paraId="489E3FCD">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4481352E">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094AD">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0288;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AEF9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0CBFA">
    <w:pPr>
      <w:pStyle w:val="6"/>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BCC7C">
    <w:pPr>
      <w:pStyle w:val="6"/>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4"/>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B46F8E"/>
    <w:rsid w:val="0D0A48AD"/>
    <w:rsid w:val="0D562032"/>
    <w:rsid w:val="1170470B"/>
    <w:rsid w:val="196E5083"/>
    <w:rsid w:val="1A0C5C19"/>
    <w:rsid w:val="22D20330"/>
    <w:rsid w:val="243B15B2"/>
    <w:rsid w:val="26CC2D58"/>
    <w:rsid w:val="2736502A"/>
    <w:rsid w:val="295B189E"/>
    <w:rsid w:val="341654B9"/>
    <w:rsid w:val="34993472"/>
    <w:rsid w:val="35B16C21"/>
    <w:rsid w:val="36851351"/>
    <w:rsid w:val="3CB537CF"/>
    <w:rsid w:val="3D0326FB"/>
    <w:rsid w:val="3D616336"/>
    <w:rsid w:val="3E9A62DA"/>
    <w:rsid w:val="4171638E"/>
    <w:rsid w:val="443830D5"/>
    <w:rsid w:val="4B6D51DA"/>
    <w:rsid w:val="50313102"/>
    <w:rsid w:val="50863CC1"/>
    <w:rsid w:val="54BC339E"/>
    <w:rsid w:val="58C75675"/>
    <w:rsid w:val="59D6480C"/>
    <w:rsid w:val="5D2366E3"/>
    <w:rsid w:val="60595451"/>
    <w:rsid w:val="6C5A2853"/>
    <w:rsid w:val="6E1E0768"/>
    <w:rsid w:val="6E403D55"/>
    <w:rsid w:val="715605ED"/>
    <w:rsid w:val="74F67EA7"/>
    <w:rsid w:val="78325D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1"/>
    <w:basedOn w:val="1"/>
    <w:qFormat/>
    <w:uiPriority w:val="0"/>
    <w:pPr>
      <w:ind w:firstLine="420" w:firstLineChars="200"/>
    </w:pPr>
  </w:style>
  <w:style w:type="paragraph" w:customStyle="1" w:styleId="11">
    <w:name w:val="Body Text 3"/>
    <w:basedOn w:val="1"/>
    <w:qFormat/>
    <w:uiPriority w:val="0"/>
    <w:rPr>
      <w:sz w:val="16"/>
      <w:szCs w:val="16"/>
    </w:rPr>
  </w:style>
  <w:style w:type="paragraph" w:customStyle="1" w:styleId="12">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3">
    <w:name w:val="样式3"/>
    <w:basedOn w:val="4"/>
    <w:qFormat/>
    <w:uiPriority w:val="0"/>
    <w:pPr>
      <w:spacing w:line="0" w:lineRule="atLeast"/>
      <w:outlineLvl w:val="0"/>
    </w:pPr>
    <w:rPr>
      <w:sz w:val="28"/>
    </w:rPr>
  </w:style>
  <w:style w:type="paragraph" w:customStyle="1" w:styleId="14">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2544</Words>
  <Characters>2771</Characters>
  <Lines>0</Lines>
  <Paragraphs>0</Paragraphs>
  <TotalTime>3</TotalTime>
  <ScaleCrop>false</ScaleCrop>
  <LinksUpToDate>false</LinksUpToDate>
  <CharactersWithSpaces>2850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唐素娜</cp:lastModifiedBy>
  <dcterms:modified xsi:type="dcterms:W3CDTF">2024-11-28T00:04:18Z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41A4F0A63788452EAEC9602E510056F7_12</vt:lpwstr>
  </property>
</Properties>
</file>