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9CB227">
      <w:pPr>
        <w:pStyle w:val="2"/>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14:paraId="5EB9D88B">
      <w:pPr>
        <w:spacing w:line="400" w:lineRule="exact"/>
        <w:ind w:firstLine="600" w:firstLineChars="200"/>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2-3</w:t>
      </w:r>
    </w:p>
    <w:p w14:paraId="3103E49A">
      <w:pPr>
        <w:spacing w:line="400" w:lineRule="exact"/>
        <w:jc w:val="left"/>
        <w:rPr>
          <w:rFonts w:hint="eastAsia" w:asciiTheme="majorEastAsia" w:hAnsiTheme="majorEastAsia" w:eastAsiaTheme="majorEastAsia" w:cstheme="majorEastAsia"/>
          <w:b w:val="0"/>
          <w:bCs w:val="0"/>
          <w:color w:val="auto"/>
          <w:sz w:val="30"/>
          <w:szCs w:val="30"/>
        </w:rPr>
      </w:pPr>
    </w:p>
    <w:p w14:paraId="3C6A5AF6">
      <w:pPr>
        <w:spacing w:line="400" w:lineRule="exact"/>
        <w:ind w:firstLine="600" w:firstLineChars="200"/>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4-6</w:t>
      </w:r>
    </w:p>
    <w:p w14:paraId="473183DE">
      <w:pPr>
        <w:spacing w:line="400" w:lineRule="exact"/>
        <w:jc w:val="left"/>
        <w:rPr>
          <w:rFonts w:hint="eastAsia" w:asciiTheme="majorEastAsia" w:hAnsiTheme="majorEastAsia" w:eastAsiaTheme="majorEastAsia" w:cstheme="majorEastAsia"/>
          <w:b w:val="0"/>
          <w:bCs w:val="0"/>
          <w:color w:val="auto"/>
          <w:sz w:val="30"/>
          <w:szCs w:val="30"/>
        </w:rPr>
      </w:pPr>
    </w:p>
    <w:p w14:paraId="7BBFF813">
      <w:pPr>
        <w:spacing w:line="400" w:lineRule="exact"/>
        <w:ind w:firstLine="600" w:firstLineChars="200"/>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7</w:t>
      </w:r>
    </w:p>
    <w:p w14:paraId="551E59E8">
      <w:pPr>
        <w:spacing w:line="400" w:lineRule="exact"/>
        <w:jc w:val="left"/>
        <w:rPr>
          <w:rFonts w:hint="eastAsia" w:asciiTheme="majorEastAsia" w:hAnsiTheme="majorEastAsia" w:eastAsiaTheme="majorEastAsia" w:cstheme="majorEastAsia"/>
          <w:b w:val="0"/>
          <w:bCs w:val="0"/>
          <w:color w:val="auto"/>
          <w:sz w:val="30"/>
          <w:szCs w:val="30"/>
        </w:rPr>
      </w:pPr>
    </w:p>
    <w:p w14:paraId="1AF26BF8">
      <w:pPr>
        <w:spacing w:line="400" w:lineRule="exact"/>
        <w:ind w:firstLine="600" w:firstLineChars="200"/>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8</w:t>
      </w:r>
    </w:p>
    <w:p w14:paraId="696F4A47">
      <w:pPr>
        <w:spacing w:line="400" w:lineRule="exact"/>
        <w:jc w:val="left"/>
        <w:rPr>
          <w:rFonts w:hint="eastAsia" w:asciiTheme="majorEastAsia" w:hAnsiTheme="majorEastAsia" w:eastAsiaTheme="majorEastAsia" w:cstheme="majorEastAsia"/>
          <w:b w:val="0"/>
          <w:bCs w:val="0"/>
          <w:color w:val="auto"/>
          <w:sz w:val="30"/>
          <w:szCs w:val="30"/>
        </w:rPr>
      </w:pPr>
    </w:p>
    <w:p w14:paraId="54B2E636">
      <w:pPr>
        <w:spacing w:line="400" w:lineRule="exact"/>
        <w:ind w:firstLine="600" w:firstLineChars="200"/>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9-16</w:t>
      </w:r>
    </w:p>
    <w:p w14:paraId="35E2E12C">
      <w:pPr>
        <w:adjustRightInd w:val="0"/>
        <w:snapToGrid w:val="0"/>
        <w:spacing w:before="120" w:line="480" w:lineRule="exact"/>
        <w:ind w:firstLine="643" w:firstLineChars="200"/>
        <w:rPr>
          <w:rFonts w:ascii="宋体" w:cs="Times New Roman"/>
          <w:b/>
          <w:bCs/>
          <w:color w:val="auto"/>
          <w:sz w:val="32"/>
          <w:szCs w:val="32"/>
        </w:rPr>
      </w:pPr>
    </w:p>
    <w:p w14:paraId="54723891"/>
    <w:p w14:paraId="27FEEAD8"/>
    <w:p w14:paraId="60852DEC"/>
    <w:p w14:paraId="7D8D49DF"/>
    <w:p w14:paraId="41B32450"/>
    <w:p w14:paraId="1621E911"/>
    <w:p w14:paraId="6B77EBB8"/>
    <w:p w14:paraId="66C7E16C"/>
    <w:p w14:paraId="0BB76981"/>
    <w:p w14:paraId="2555E1B2"/>
    <w:p w14:paraId="5A310E0C"/>
    <w:p w14:paraId="4E1FA3D2"/>
    <w:p w14:paraId="40FFDCDA"/>
    <w:p w14:paraId="359FFDAD"/>
    <w:p w14:paraId="5EAE8B1A"/>
    <w:p w14:paraId="53F1134C"/>
    <w:p w14:paraId="2F084E3A"/>
    <w:p w14:paraId="5A319EA6"/>
    <w:p w14:paraId="3DBCBBF2"/>
    <w:p w14:paraId="1096BA0F"/>
    <w:p w14:paraId="01AB01F8"/>
    <w:p w14:paraId="1C9C27A9">
      <w:pPr>
        <w:rPr>
          <w:rFonts w:hint="eastAsia" w:eastAsia="宋体"/>
          <w:lang w:eastAsia="zh-CN"/>
        </w:rPr>
      </w:pPr>
    </w:p>
    <w:p w14:paraId="408C2655"/>
    <w:p w14:paraId="51F3DB15"/>
    <w:p w14:paraId="48231A60">
      <w:pPr>
        <w:rPr>
          <w:rFonts w:hint="eastAsia" w:eastAsia="宋体"/>
          <w:lang w:eastAsia="zh-CN"/>
        </w:rPr>
      </w:pPr>
    </w:p>
    <w:p w14:paraId="5435D7C9">
      <w:pPr>
        <w:rPr>
          <w:rFonts w:hint="eastAsia" w:eastAsia="宋体"/>
          <w:lang w:eastAsia="zh-CN"/>
        </w:rPr>
      </w:pPr>
    </w:p>
    <w:p w14:paraId="36D917C5">
      <w:pPr>
        <w:rPr>
          <w:rFonts w:hint="eastAsia" w:eastAsia="宋体"/>
          <w:lang w:eastAsia="zh-CN"/>
        </w:rPr>
      </w:pPr>
    </w:p>
    <w:p w14:paraId="080B6C82">
      <w:pPr>
        <w:rPr>
          <w:rFonts w:hint="eastAsia" w:eastAsia="宋体"/>
          <w:lang w:eastAsia="zh-CN"/>
        </w:rPr>
      </w:pPr>
    </w:p>
    <w:p w14:paraId="4D6C56D5">
      <w:pPr>
        <w:rPr>
          <w:rFonts w:hint="eastAsia" w:eastAsia="宋体"/>
          <w:lang w:eastAsia="zh-CN"/>
        </w:rPr>
      </w:pPr>
    </w:p>
    <w:p w14:paraId="63D75A7A">
      <w:pPr>
        <w:rPr>
          <w:rFonts w:hint="eastAsia" w:eastAsia="宋体"/>
          <w:lang w:eastAsia="zh-CN"/>
        </w:rPr>
      </w:pPr>
    </w:p>
    <w:p w14:paraId="4ED95A6A">
      <w:pPr>
        <w:pStyle w:val="4"/>
        <w:numPr>
          <w:ilvl w:val="0"/>
          <w:numId w:val="2"/>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招标项目（模具钢、锻件） </w:t>
      </w:r>
      <w:r>
        <w:rPr>
          <w:rFonts w:hint="eastAsia" w:hAnsi="宋体"/>
          <w:b/>
          <w:bCs/>
          <w:sz w:val="28"/>
          <w:szCs w:val="28"/>
        </w:rPr>
        <w:t>招标编号：</w:t>
      </w:r>
      <w:r>
        <w:rPr>
          <w:rFonts w:hint="eastAsia" w:hAnsi="宋体"/>
          <w:b/>
          <w:bCs/>
          <w:sz w:val="28"/>
          <w:szCs w:val="28"/>
          <w:lang w:val="en-US" w:eastAsia="zh-CN"/>
        </w:rPr>
        <w:t>HCCGZB25007</w:t>
      </w:r>
    </w:p>
    <w:tbl>
      <w:tblPr>
        <w:tblW w:w="106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56"/>
        <w:gridCol w:w="656"/>
        <w:gridCol w:w="1096"/>
        <w:gridCol w:w="1041"/>
        <w:gridCol w:w="1316"/>
        <w:gridCol w:w="2873"/>
        <w:gridCol w:w="816"/>
        <w:gridCol w:w="816"/>
        <w:gridCol w:w="677"/>
        <w:gridCol w:w="666"/>
      </w:tblGrid>
      <w:tr w14:paraId="23637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 w:hRule="atLeast"/>
        </w:trPr>
        <w:tc>
          <w:tcPr>
            <w:tcW w:w="10613" w:type="dxa"/>
            <w:gridSpan w:val="10"/>
            <w:tcBorders>
              <w:top w:val="nil"/>
              <w:left w:val="nil"/>
              <w:bottom w:val="nil"/>
              <w:right w:val="nil"/>
            </w:tcBorders>
            <w:shd w:val="clear"/>
            <w:noWrap/>
            <w:vAlign w:val="center"/>
          </w:tcPr>
          <w:p w14:paraId="65C29412">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bdr w:val="none" w:color="auto" w:sz="0" w:space="0"/>
                <w:lang w:val="en-US" w:eastAsia="zh-CN" w:bidi="ar"/>
              </w:rPr>
              <w:t>广东华昌集团生产辅料  模具钢锻件明细，报价周期：按季报价</w:t>
            </w:r>
          </w:p>
        </w:tc>
      </w:tr>
      <w:tr w14:paraId="2538C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9D147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26D70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级别</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8CF77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产品名称</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AF1DA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规格</w:t>
            </w:r>
          </w:p>
        </w:tc>
        <w:tc>
          <w:tcPr>
            <w:tcW w:w="1250" w:type="dxa"/>
            <w:tcBorders>
              <w:top w:val="single" w:color="000000" w:sz="4" w:space="0"/>
              <w:left w:val="single" w:color="000000" w:sz="4" w:space="0"/>
              <w:bottom w:val="single" w:color="000000" w:sz="4" w:space="0"/>
              <w:right w:val="single" w:color="000000" w:sz="4" w:space="0"/>
            </w:tcBorders>
            <w:shd w:val="clear"/>
            <w:vAlign w:val="center"/>
          </w:tcPr>
          <w:p w14:paraId="0200B3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材质</w:t>
            </w:r>
          </w:p>
        </w:tc>
        <w:tc>
          <w:tcPr>
            <w:tcW w:w="3383" w:type="dxa"/>
            <w:tcBorders>
              <w:top w:val="single" w:color="000000" w:sz="4" w:space="0"/>
              <w:left w:val="single" w:color="000000" w:sz="4" w:space="0"/>
              <w:bottom w:val="single" w:color="000000" w:sz="4" w:space="0"/>
              <w:right w:val="single" w:color="000000" w:sz="4" w:space="0"/>
            </w:tcBorders>
            <w:shd w:val="clear"/>
            <w:vAlign w:val="center"/>
          </w:tcPr>
          <w:p w14:paraId="020D61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54305" cy="389255"/>
                  <wp:effectExtent l="0" t="0" r="0" b="0"/>
                  <wp:wrapNone/>
                  <wp:docPr id="6" name="文本框_2"/>
                  <wp:cNvGraphicFramePr/>
                  <a:graphic xmlns:a="http://schemas.openxmlformats.org/drawingml/2006/main">
                    <a:graphicData uri="http://schemas.openxmlformats.org/drawingml/2006/picture">
                      <pic:pic xmlns:pic="http://schemas.openxmlformats.org/drawingml/2006/picture">
                        <pic:nvPicPr>
                          <pic:cNvPr id="6" name="文本框_2"/>
                          <pic:cNvPicPr/>
                        </pic:nvPicPr>
                        <pic:blipFill>
                          <a:blip r:embed="rId8"/>
                          <a:stretch>
                            <a:fillRect/>
                          </a:stretch>
                        </pic:blipFill>
                        <pic:spPr>
                          <a:xfrm>
                            <a:off x="0" y="0"/>
                            <a:ext cx="154305" cy="38925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none" w:color="auto" w:sz="0" w:space="0"/>
                <w:lang w:val="en-US" w:eastAsia="zh-CN" w:bidi="ar"/>
              </w:rPr>
              <w:t>产品标准</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091C1B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广东平均月用量（吨）</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1A4C8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江苏平均月用量（吨）</w:t>
            </w:r>
          </w:p>
        </w:tc>
        <w:tc>
          <w:tcPr>
            <w:tcW w:w="733" w:type="dxa"/>
            <w:tcBorders>
              <w:top w:val="single" w:color="000000" w:sz="4" w:space="0"/>
              <w:left w:val="single" w:color="000000" w:sz="4" w:space="0"/>
              <w:bottom w:val="single" w:color="000000" w:sz="4" w:space="0"/>
              <w:right w:val="single" w:color="000000" w:sz="4" w:space="0"/>
            </w:tcBorders>
            <w:shd w:val="clear"/>
            <w:vAlign w:val="center"/>
          </w:tcPr>
          <w:p w14:paraId="07DE6EA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广东价格</w:t>
            </w:r>
          </w:p>
        </w:tc>
        <w:tc>
          <w:tcPr>
            <w:tcW w:w="683" w:type="dxa"/>
            <w:tcBorders>
              <w:top w:val="single" w:color="000000" w:sz="4" w:space="0"/>
              <w:left w:val="single" w:color="000000" w:sz="4" w:space="0"/>
              <w:bottom w:val="single" w:color="000000" w:sz="4" w:space="0"/>
              <w:right w:val="single" w:color="000000" w:sz="4" w:space="0"/>
            </w:tcBorders>
            <w:shd w:val="clear"/>
            <w:vAlign w:val="center"/>
          </w:tcPr>
          <w:p w14:paraId="3493020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江苏价格</w:t>
            </w:r>
          </w:p>
        </w:tc>
      </w:tr>
      <w:tr w14:paraId="4BADE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5847E3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20E32C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A级</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6B49F8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模具钢</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2B964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400以下</w:t>
            </w:r>
          </w:p>
        </w:tc>
        <w:tc>
          <w:tcPr>
            <w:tcW w:w="1250" w:type="dxa"/>
            <w:vMerge w:val="restart"/>
            <w:tcBorders>
              <w:top w:val="single" w:color="000000" w:sz="4" w:space="0"/>
              <w:left w:val="single" w:color="000000" w:sz="4" w:space="0"/>
              <w:bottom w:val="single" w:color="000000" w:sz="4" w:space="0"/>
              <w:right w:val="single" w:color="000000" w:sz="4" w:space="0"/>
            </w:tcBorders>
            <w:shd w:val="clear"/>
            <w:vAlign w:val="center"/>
          </w:tcPr>
          <w:p w14:paraId="30E195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H13电渣钢 大冶521、日盛RS21、北满特钢标准</w:t>
            </w:r>
          </w:p>
        </w:tc>
        <w:tc>
          <w:tcPr>
            <w:tcW w:w="3383" w:type="dxa"/>
            <w:tcBorders>
              <w:top w:val="single" w:color="000000" w:sz="4" w:space="0"/>
              <w:left w:val="single" w:color="000000" w:sz="4" w:space="0"/>
              <w:bottom w:val="single" w:color="000000" w:sz="4" w:space="0"/>
              <w:right w:val="single" w:color="000000" w:sz="4" w:space="0"/>
            </w:tcBorders>
            <w:shd w:val="clear"/>
            <w:vAlign w:val="center"/>
          </w:tcPr>
          <w:p w14:paraId="3AAB1F2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符合GB/T1299-2014《工模具钢》的要求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DE37E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87442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E0612C">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A13AA33">
            <w:pPr>
              <w:rPr>
                <w:rFonts w:hint="eastAsia" w:ascii="宋体" w:hAnsi="宋体" w:eastAsia="宋体" w:cs="宋体"/>
                <w:i w:val="0"/>
                <w:iCs w:val="0"/>
                <w:color w:val="000000"/>
                <w:sz w:val="20"/>
                <w:szCs w:val="20"/>
                <w:u w:val="none"/>
              </w:rPr>
            </w:pPr>
          </w:p>
        </w:tc>
      </w:tr>
      <w:tr w14:paraId="6F121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19C74CDD">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2045A483">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5674B5D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87748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400以上</w:t>
            </w: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EEA1B99">
            <w:pPr>
              <w:jc w:val="center"/>
              <w:rPr>
                <w:rFonts w:hint="eastAsia" w:ascii="宋体" w:hAnsi="宋体" w:eastAsia="宋体" w:cs="宋体"/>
                <w:i w:val="0"/>
                <w:iCs w:val="0"/>
                <w:color w:val="000000"/>
                <w:sz w:val="22"/>
                <w:szCs w:val="22"/>
                <w:u w:val="none"/>
              </w:rPr>
            </w:pPr>
          </w:p>
        </w:tc>
        <w:tc>
          <w:tcPr>
            <w:tcW w:w="3383" w:type="dxa"/>
            <w:tcBorders>
              <w:top w:val="single" w:color="000000" w:sz="4" w:space="0"/>
              <w:left w:val="single" w:color="000000" w:sz="4" w:space="0"/>
              <w:bottom w:val="single" w:color="000000" w:sz="4" w:space="0"/>
              <w:right w:val="single" w:color="000000" w:sz="4" w:space="0"/>
            </w:tcBorders>
            <w:shd w:val="clear"/>
            <w:vAlign w:val="center"/>
          </w:tcPr>
          <w:p w14:paraId="7A241A4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符合GB/T1299-2014《工模具钢》的要求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B136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7777B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14D087F">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15644AA">
            <w:pPr>
              <w:rPr>
                <w:rFonts w:hint="eastAsia" w:ascii="宋体" w:hAnsi="宋体" w:eastAsia="宋体" w:cs="宋体"/>
                <w:i w:val="0"/>
                <w:iCs w:val="0"/>
                <w:color w:val="000000"/>
                <w:sz w:val="20"/>
                <w:szCs w:val="20"/>
                <w:u w:val="none"/>
              </w:rPr>
            </w:pPr>
          </w:p>
        </w:tc>
      </w:tr>
      <w:tr w14:paraId="55590E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38BE2E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4F59C5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B级</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3A07B4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模具钢</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C7062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400以下</w:t>
            </w:r>
          </w:p>
        </w:tc>
        <w:tc>
          <w:tcPr>
            <w:tcW w:w="1250" w:type="dxa"/>
            <w:vMerge w:val="restart"/>
            <w:tcBorders>
              <w:top w:val="single" w:color="000000" w:sz="4" w:space="0"/>
              <w:left w:val="single" w:color="000000" w:sz="4" w:space="0"/>
              <w:bottom w:val="single" w:color="000000" w:sz="4" w:space="0"/>
              <w:right w:val="single" w:color="000000" w:sz="4" w:space="0"/>
            </w:tcBorders>
            <w:shd w:val="clear"/>
            <w:vAlign w:val="center"/>
          </w:tcPr>
          <w:p w14:paraId="04B580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H13 亚铝标准电渣钢  </w:t>
            </w:r>
          </w:p>
        </w:tc>
        <w:tc>
          <w:tcPr>
            <w:tcW w:w="3383" w:type="dxa"/>
            <w:tcBorders>
              <w:top w:val="single" w:color="000000" w:sz="4" w:space="0"/>
              <w:left w:val="single" w:color="000000" w:sz="4" w:space="0"/>
              <w:bottom w:val="single" w:color="000000" w:sz="4" w:space="0"/>
              <w:right w:val="single" w:color="000000" w:sz="4" w:space="0"/>
            </w:tcBorders>
            <w:shd w:val="clear"/>
            <w:vAlign w:val="center"/>
          </w:tcPr>
          <w:p w14:paraId="233E10C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GB/T1299-2014；表面质量、外观尺寸、成分含量、硬度、带状偏析、显微组织、晶粒度、非金属夹杂物、超声检测等</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符合GB/T1299-2014《工模具钢》的要求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90F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49D3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D8DA6D8">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4EA129E">
            <w:pPr>
              <w:rPr>
                <w:rFonts w:hint="eastAsia" w:ascii="宋体" w:hAnsi="宋体" w:eastAsia="宋体" w:cs="宋体"/>
                <w:i w:val="0"/>
                <w:iCs w:val="0"/>
                <w:color w:val="000000"/>
                <w:sz w:val="20"/>
                <w:szCs w:val="20"/>
                <w:u w:val="none"/>
              </w:rPr>
            </w:pPr>
          </w:p>
        </w:tc>
      </w:tr>
      <w:tr w14:paraId="4513B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5C131F22">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1ADD2D7C">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58D7367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45C2C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400以上</w:t>
            </w: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F077AAD">
            <w:pPr>
              <w:jc w:val="center"/>
              <w:rPr>
                <w:rFonts w:hint="eastAsia" w:ascii="宋体" w:hAnsi="宋体" w:eastAsia="宋体" w:cs="宋体"/>
                <w:i w:val="0"/>
                <w:iCs w:val="0"/>
                <w:color w:val="000000"/>
                <w:sz w:val="22"/>
                <w:szCs w:val="22"/>
                <w:u w:val="none"/>
              </w:rPr>
            </w:pPr>
          </w:p>
        </w:tc>
        <w:tc>
          <w:tcPr>
            <w:tcW w:w="3383" w:type="dxa"/>
            <w:tcBorders>
              <w:top w:val="single" w:color="000000" w:sz="4" w:space="0"/>
              <w:left w:val="single" w:color="000000" w:sz="4" w:space="0"/>
              <w:bottom w:val="single" w:color="000000" w:sz="4" w:space="0"/>
              <w:right w:val="single" w:color="000000" w:sz="4" w:space="0"/>
            </w:tcBorders>
            <w:shd w:val="clear"/>
            <w:vAlign w:val="center"/>
          </w:tcPr>
          <w:p w14:paraId="387EC9E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GB/T1299-2014；表面质量、外观尺寸、成分含量、硬度、带状偏析、显微组织、晶粒度、非金属夹杂物、超声检测等</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符合GB/T1299-2014《工模具钢》的要求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1BF89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1F86E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FEBD0AF">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9211FF2">
            <w:pPr>
              <w:rPr>
                <w:rFonts w:hint="eastAsia" w:ascii="宋体" w:hAnsi="宋体" w:eastAsia="宋体" w:cs="宋体"/>
                <w:i w:val="0"/>
                <w:iCs w:val="0"/>
                <w:color w:val="000000"/>
                <w:sz w:val="20"/>
                <w:szCs w:val="20"/>
                <w:u w:val="none"/>
              </w:rPr>
            </w:pPr>
          </w:p>
        </w:tc>
      </w:tr>
      <w:tr w14:paraId="4A243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7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0D2873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6B43E8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C级</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2DE7B7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模具钢</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C7A97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400以下</w:t>
            </w:r>
          </w:p>
        </w:tc>
        <w:tc>
          <w:tcPr>
            <w:tcW w:w="1250" w:type="dxa"/>
            <w:vMerge w:val="restart"/>
            <w:tcBorders>
              <w:top w:val="single" w:color="000000" w:sz="4" w:space="0"/>
              <w:left w:val="single" w:color="000000" w:sz="4" w:space="0"/>
              <w:bottom w:val="single" w:color="000000" w:sz="4" w:space="0"/>
              <w:right w:val="single" w:color="000000" w:sz="4" w:space="0"/>
            </w:tcBorders>
            <w:shd w:val="clear"/>
            <w:vAlign w:val="center"/>
          </w:tcPr>
          <w:p w14:paraId="7205A1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H13  4Cr5MoSiV1 </w:t>
            </w:r>
          </w:p>
        </w:tc>
        <w:tc>
          <w:tcPr>
            <w:tcW w:w="3383" w:type="dxa"/>
            <w:tcBorders>
              <w:top w:val="single" w:color="000000" w:sz="4" w:space="0"/>
              <w:left w:val="single" w:color="000000" w:sz="4" w:space="0"/>
              <w:bottom w:val="single" w:color="000000" w:sz="4" w:space="0"/>
              <w:right w:val="single" w:color="000000" w:sz="4" w:space="0"/>
            </w:tcBorders>
            <w:shd w:val="clear"/>
            <w:vAlign w:val="center"/>
          </w:tcPr>
          <w:p w14:paraId="44AE908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GB/T 42083-2022《4Cr5MoSiV1热作模具钢件的热处理》；外观质量、成分含量、硬度、低倍组织、显微组织、冲击性能、非金属夹杂物、超声检测等符合GB/T 42083-2022《4Cr5MoSiV1热作模具钢件的热处理》</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07D5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DA0FF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6AF602">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E945FB9">
            <w:pPr>
              <w:rPr>
                <w:rFonts w:hint="eastAsia" w:ascii="宋体" w:hAnsi="宋体" w:eastAsia="宋体" w:cs="宋体"/>
                <w:i w:val="0"/>
                <w:iCs w:val="0"/>
                <w:color w:val="000000"/>
                <w:sz w:val="20"/>
                <w:szCs w:val="20"/>
                <w:u w:val="none"/>
              </w:rPr>
            </w:pPr>
          </w:p>
        </w:tc>
      </w:tr>
      <w:tr w14:paraId="04FCD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49C797ED">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7266A966">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5421993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D58A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400以上</w:t>
            </w: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7822541">
            <w:pPr>
              <w:jc w:val="center"/>
              <w:rPr>
                <w:rFonts w:hint="eastAsia" w:ascii="宋体" w:hAnsi="宋体" w:eastAsia="宋体" w:cs="宋体"/>
                <w:i w:val="0"/>
                <w:iCs w:val="0"/>
                <w:color w:val="000000"/>
                <w:sz w:val="22"/>
                <w:szCs w:val="22"/>
                <w:u w:val="none"/>
              </w:rPr>
            </w:pPr>
          </w:p>
        </w:tc>
        <w:tc>
          <w:tcPr>
            <w:tcW w:w="3383" w:type="dxa"/>
            <w:tcBorders>
              <w:top w:val="single" w:color="000000" w:sz="4" w:space="0"/>
              <w:left w:val="single" w:color="000000" w:sz="4" w:space="0"/>
              <w:bottom w:val="single" w:color="000000" w:sz="4" w:space="0"/>
              <w:right w:val="single" w:color="000000" w:sz="4" w:space="0"/>
            </w:tcBorders>
            <w:shd w:val="clear"/>
            <w:vAlign w:val="center"/>
          </w:tcPr>
          <w:p w14:paraId="2E15EC6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GB/T 42083-2022《4Cr5MoSiV1热作模具钢件的热处理》；外观质量、成分含量、硬度、低倍组织、显微组织、冲击性能、非金属夹杂物、超声检测等符合GB/T 42083-2022《4Cr5MoSiV1热作模具钢件的热处理》</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6C82D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671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819BBC5">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84AEBBD">
            <w:pPr>
              <w:rPr>
                <w:rFonts w:hint="eastAsia" w:ascii="宋体" w:hAnsi="宋体" w:eastAsia="宋体" w:cs="宋体"/>
                <w:i w:val="0"/>
                <w:iCs w:val="0"/>
                <w:color w:val="000000"/>
                <w:sz w:val="20"/>
                <w:szCs w:val="20"/>
                <w:u w:val="none"/>
              </w:rPr>
            </w:pPr>
          </w:p>
        </w:tc>
      </w:tr>
      <w:tr w14:paraId="6878D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4F0F91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379E6E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H11</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568DBD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模具钢</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F9DF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400以下</w:t>
            </w:r>
          </w:p>
        </w:tc>
        <w:tc>
          <w:tcPr>
            <w:tcW w:w="1250" w:type="dxa"/>
            <w:vMerge w:val="restart"/>
            <w:tcBorders>
              <w:top w:val="single" w:color="000000" w:sz="4" w:space="0"/>
              <w:left w:val="single" w:color="000000" w:sz="4" w:space="0"/>
              <w:bottom w:val="single" w:color="000000" w:sz="4" w:space="0"/>
              <w:right w:val="single" w:color="000000" w:sz="4" w:space="0"/>
            </w:tcBorders>
            <w:shd w:val="clear"/>
            <w:vAlign w:val="center"/>
          </w:tcPr>
          <w:p w14:paraId="7F68AD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H11 电渣钢</w:t>
            </w:r>
          </w:p>
        </w:tc>
        <w:tc>
          <w:tcPr>
            <w:tcW w:w="3383" w:type="dxa"/>
            <w:tcBorders>
              <w:top w:val="single" w:color="000000" w:sz="4" w:space="0"/>
              <w:left w:val="single" w:color="000000" w:sz="4" w:space="0"/>
              <w:bottom w:val="single" w:color="000000" w:sz="4" w:space="0"/>
              <w:right w:val="single" w:color="000000" w:sz="4" w:space="0"/>
            </w:tcBorders>
            <w:shd w:val="clear"/>
            <w:vAlign w:val="center"/>
          </w:tcPr>
          <w:p w14:paraId="1E4A61D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符合GB/T1299-2014《工模具钢》的要求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E99D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3EA9A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B684FD">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A83F820">
            <w:pPr>
              <w:rPr>
                <w:rFonts w:hint="eastAsia" w:ascii="宋体" w:hAnsi="宋体" w:eastAsia="宋体" w:cs="宋体"/>
                <w:i w:val="0"/>
                <w:iCs w:val="0"/>
                <w:color w:val="000000"/>
                <w:sz w:val="20"/>
                <w:szCs w:val="20"/>
                <w:u w:val="none"/>
              </w:rPr>
            </w:pPr>
          </w:p>
        </w:tc>
      </w:tr>
      <w:tr w14:paraId="6B502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1DDE6B23">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0A820521">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6FFB459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A4766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400以上</w:t>
            </w: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9BC7A92">
            <w:pPr>
              <w:jc w:val="center"/>
              <w:rPr>
                <w:rFonts w:hint="eastAsia" w:ascii="宋体" w:hAnsi="宋体" w:eastAsia="宋体" w:cs="宋体"/>
                <w:i w:val="0"/>
                <w:iCs w:val="0"/>
                <w:color w:val="000000"/>
                <w:sz w:val="22"/>
                <w:szCs w:val="22"/>
                <w:u w:val="none"/>
              </w:rPr>
            </w:pPr>
          </w:p>
        </w:tc>
        <w:tc>
          <w:tcPr>
            <w:tcW w:w="3383" w:type="dxa"/>
            <w:tcBorders>
              <w:top w:val="single" w:color="000000" w:sz="4" w:space="0"/>
              <w:left w:val="single" w:color="000000" w:sz="4" w:space="0"/>
              <w:bottom w:val="single" w:color="000000" w:sz="4" w:space="0"/>
              <w:right w:val="single" w:color="000000" w:sz="4" w:space="0"/>
            </w:tcBorders>
            <w:shd w:val="clear"/>
            <w:vAlign w:val="center"/>
          </w:tcPr>
          <w:p w14:paraId="369E889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符合GB/T1299-2014《工模具钢》的要求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EB4BA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9D37F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53C1C9D">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7656B5B">
            <w:pPr>
              <w:rPr>
                <w:rFonts w:hint="eastAsia" w:ascii="宋体" w:hAnsi="宋体" w:eastAsia="宋体" w:cs="宋体"/>
                <w:i w:val="0"/>
                <w:iCs w:val="0"/>
                <w:color w:val="000000"/>
                <w:sz w:val="20"/>
                <w:szCs w:val="20"/>
                <w:u w:val="none"/>
              </w:rPr>
            </w:pPr>
          </w:p>
        </w:tc>
      </w:tr>
      <w:tr w14:paraId="2642F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E86B6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9B3E6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A级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20ACE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锻件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FA269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90以上</w:t>
            </w:r>
          </w:p>
        </w:tc>
        <w:tc>
          <w:tcPr>
            <w:tcW w:w="1250" w:type="dxa"/>
            <w:tcBorders>
              <w:top w:val="single" w:color="000000" w:sz="4" w:space="0"/>
              <w:left w:val="single" w:color="000000" w:sz="4" w:space="0"/>
              <w:bottom w:val="single" w:color="000000" w:sz="4" w:space="0"/>
              <w:right w:val="single" w:color="000000" w:sz="4" w:space="0"/>
            </w:tcBorders>
            <w:shd w:val="clear"/>
            <w:vAlign w:val="center"/>
          </w:tcPr>
          <w:p w14:paraId="4976C6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H13电渣钢(A级圆钢改锻）（优特钢）</w:t>
            </w:r>
          </w:p>
        </w:tc>
        <w:tc>
          <w:tcPr>
            <w:tcW w:w="3383" w:type="dxa"/>
            <w:tcBorders>
              <w:top w:val="single" w:color="000000" w:sz="4" w:space="0"/>
              <w:left w:val="single" w:color="000000" w:sz="4" w:space="0"/>
              <w:bottom w:val="single" w:color="000000" w:sz="4" w:space="0"/>
              <w:right w:val="single" w:color="000000" w:sz="4" w:space="0"/>
            </w:tcBorders>
            <w:shd w:val="clear"/>
            <w:vAlign w:val="center"/>
          </w:tcPr>
          <w:p w14:paraId="0410308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符合GB/T1299-2014《工模具钢》的要求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F318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FE22C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9A04C62">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0D6AEF8">
            <w:pPr>
              <w:rPr>
                <w:rFonts w:hint="eastAsia" w:ascii="宋体" w:hAnsi="宋体" w:eastAsia="宋体" w:cs="宋体"/>
                <w:i w:val="0"/>
                <w:iCs w:val="0"/>
                <w:color w:val="000000"/>
                <w:sz w:val="20"/>
                <w:szCs w:val="20"/>
                <w:u w:val="none"/>
              </w:rPr>
            </w:pPr>
          </w:p>
        </w:tc>
      </w:tr>
      <w:tr w14:paraId="047A3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3D98B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1AE6C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B级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A8D3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锻件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90B4C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90以上</w:t>
            </w:r>
          </w:p>
        </w:tc>
        <w:tc>
          <w:tcPr>
            <w:tcW w:w="1250" w:type="dxa"/>
            <w:tcBorders>
              <w:top w:val="single" w:color="000000" w:sz="4" w:space="0"/>
              <w:left w:val="single" w:color="000000" w:sz="4" w:space="0"/>
              <w:bottom w:val="single" w:color="000000" w:sz="4" w:space="0"/>
              <w:right w:val="single" w:color="000000" w:sz="4" w:space="0"/>
            </w:tcBorders>
            <w:shd w:val="clear"/>
            <w:vAlign w:val="center"/>
          </w:tcPr>
          <w:p w14:paraId="10DF88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H13电渣钢(B级圆钢改锻）（亚铝标准）</w:t>
            </w:r>
          </w:p>
        </w:tc>
        <w:tc>
          <w:tcPr>
            <w:tcW w:w="3383" w:type="dxa"/>
            <w:tcBorders>
              <w:top w:val="single" w:color="000000" w:sz="4" w:space="0"/>
              <w:left w:val="single" w:color="000000" w:sz="4" w:space="0"/>
              <w:bottom w:val="single" w:color="000000" w:sz="4" w:space="0"/>
              <w:right w:val="single" w:color="000000" w:sz="4" w:space="0"/>
            </w:tcBorders>
            <w:shd w:val="clear"/>
            <w:vAlign w:val="center"/>
          </w:tcPr>
          <w:p w14:paraId="235D2ED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符合GB/T1299-2014《工模具钢》的要求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759DA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BAB4B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454DF98">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3BB5E7C">
            <w:pPr>
              <w:rPr>
                <w:rFonts w:hint="eastAsia" w:ascii="宋体" w:hAnsi="宋体" w:eastAsia="宋体" w:cs="宋体"/>
                <w:i w:val="0"/>
                <w:iCs w:val="0"/>
                <w:color w:val="000000"/>
                <w:sz w:val="20"/>
                <w:szCs w:val="20"/>
                <w:u w:val="none"/>
              </w:rPr>
            </w:pPr>
          </w:p>
        </w:tc>
      </w:tr>
      <w:tr w14:paraId="5EC6B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F161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AE92D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63424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锻件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015A3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90以上</w:t>
            </w:r>
          </w:p>
        </w:tc>
        <w:tc>
          <w:tcPr>
            <w:tcW w:w="1250" w:type="dxa"/>
            <w:tcBorders>
              <w:top w:val="single" w:color="000000" w:sz="4" w:space="0"/>
              <w:left w:val="single" w:color="000000" w:sz="4" w:space="0"/>
              <w:bottom w:val="single" w:color="000000" w:sz="4" w:space="0"/>
              <w:right w:val="single" w:color="000000" w:sz="4" w:space="0"/>
            </w:tcBorders>
            <w:shd w:val="clear"/>
            <w:vAlign w:val="center"/>
          </w:tcPr>
          <w:p w14:paraId="7B317C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H13电渣钢（C级圆钢改锻） 4Cr5MoSiV1 </w:t>
            </w:r>
          </w:p>
        </w:tc>
        <w:tc>
          <w:tcPr>
            <w:tcW w:w="3383" w:type="dxa"/>
            <w:tcBorders>
              <w:top w:val="single" w:color="000000" w:sz="4" w:space="0"/>
              <w:left w:val="single" w:color="000000" w:sz="4" w:space="0"/>
              <w:bottom w:val="single" w:color="000000" w:sz="4" w:space="0"/>
              <w:right w:val="single" w:color="000000" w:sz="4" w:space="0"/>
            </w:tcBorders>
            <w:shd w:val="clear"/>
            <w:vAlign w:val="center"/>
          </w:tcPr>
          <w:p w14:paraId="4117386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符合GB/T1299-2014《工模具钢》的要求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B098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3FF3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7494A50">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B937841">
            <w:pPr>
              <w:rPr>
                <w:rFonts w:hint="eastAsia" w:ascii="宋体" w:hAnsi="宋体" w:eastAsia="宋体" w:cs="宋体"/>
                <w:i w:val="0"/>
                <w:iCs w:val="0"/>
                <w:color w:val="000000"/>
                <w:sz w:val="20"/>
                <w:szCs w:val="20"/>
                <w:u w:val="none"/>
              </w:rPr>
            </w:pPr>
          </w:p>
        </w:tc>
      </w:tr>
      <w:tr w14:paraId="7B925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2D9B6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12A8B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D级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BAE3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锻件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E45EE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90以上</w:t>
            </w:r>
          </w:p>
        </w:tc>
        <w:tc>
          <w:tcPr>
            <w:tcW w:w="1250" w:type="dxa"/>
            <w:tcBorders>
              <w:top w:val="single" w:color="000000" w:sz="4" w:space="0"/>
              <w:left w:val="single" w:color="000000" w:sz="4" w:space="0"/>
              <w:bottom w:val="single" w:color="000000" w:sz="4" w:space="0"/>
              <w:right w:val="single" w:color="000000" w:sz="4" w:space="0"/>
            </w:tcBorders>
            <w:shd w:val="clear"/>
            <w:vAlign w:val="center"/>
          </w:tcPr>
          <w:p w14:paraId="6620DE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5CrMnMO</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（五铬）</w:t>
            </w:r>
          </w:p>
        </w:tc>
        <w:tc>
          <w:tcPr>
            <w:tcW w:w="3383" w:type="dxa"/>
            <w:tcBorders>
              <w:top w:val="single" w:color="000000" w:sz="4" w:space="0"/>
              <w:left w:val="single" w:color="000000" w:sz="4" w:space="0"/>
              <w:bottom w:val="single" w:color="000000" w:sz="4" w:space="0"/>
              <w:right w:val="single" w:color="000000" w:sz="4" w:space="0"/>
            </w:tcBorders>
            <w:shd w:val="clear"/>
            <w:vAlign w:val="center"/>
          </w:tcPr>
          <w:p w14:paraId="2D302D8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符合GB/T1299-2014《工模具钢》的要求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4246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71318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CA6D70">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162E627">
            <w:pPr>
              <w:rPr>
                <w:rFonts w:hint="eastAsia" w:ascii="宋体" w:hAnsi="宋体" w:eastAsia="宋体" w:cs="宋体"/>
                <w:i w:val="0"/>
                <w:iCs w:val="0"/>
                <w:color w:val="000000"/>
                <w:sz w:val="20"/>
                <w:szCs w:val="20"/>
                <w:u w:val="none"/>
              </w:rPr>
            </w:pPr>
          </w:p>
        </w:tc>
      </w:tr>
      <w:tr w14:paraId="189DE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DF057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939E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C级</w:t>
            </w:r>
          </w:p>
        </w:tc>
        <w:tc>
          <w:tcPr>
            <w:tcW w:w="867" w:type="dxa"/>
            <w:tcBorders>
              <w:top w:val="single" w:color="000000" w:sz="4" w:space="0"/>
              <w:left w:val="single" w:color="000000" w:sz="4" w:space="0"/>
              <w:bottom w:val="single" w:color="000000" w:sz="4" w:space="0"/>
              <w:right w:val="single" w:color="000000" w:sz="4" w:space="0"/>
            </w:tcBorders>
            <w:shd w:val="clear"/>
            <w:vAlign w:val="center"/>
          </w:tcPr>
          <w:p w14:paraId="40C7CD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挤压杆（车光）</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A1089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90以上</w:t>
            </w:r>
          </w:p>
        </w:tc>
        <w:tc>
          <w:tcPr>
            <w:tcW w:w="1250" w:type="dxa"/>
            <w:tcBorders>
              <w:top w:val="single" w:color="000000" w:sz="4" w:space="0"/>
              <w:left w:val="single" w:color="000000" w:sz="4" w:space="0"/>
              <w:bottom w:val="single" w:color="000000" w:sz="4" w:space="0"/>
              <w:right w:val="single" w:color="000000" w:sz="4" w:space="0"/>
            </w:tcBorders>
            <w:shd w:val="clear"/>
            <w:vAlign w:val="center"/>
          </w:tcPr>
          <w:p w14:paraId="544D21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H13电渣钢（C级圆钢改锻） 4Cr5MoSiV1 </w:t>
            </w:r>
          </w:p>
        </w:tc>
        <w:tc>
          <w:tcPr>
            <w:tcW w:w="3383" w:type="dxa"/>
            <w:tcBorders>
              <w:top w:val="single" w:color="000000" w:sz="4" w:space="0"/>
              <w:left w:val="single" w:color="000000" w:sz="4" w:space="0"/>
              <w:bottom w:val="single" w:color="000000" w:sz="4" w:space="0"/>
              <w:right w:val="single" w:color="000000" w:sz="4" w:space="0"/>
            </w:tcBorders>
            <w:shd w:val="clear"/>
            <w:vAlign w:val="center"/>
          </w:tcPr>
          <w:p w14:paraId="796DAD5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符合GB/T1299-2014《工模具钢》的要求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B9C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D3E6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0E7F35">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A9D6650">
            <w:pPr>
              <w:rPr>
                <w:rFonts w:hint="eastAsia" w:ascii="宋体" w:hAnsi="宋体" w:eastAsia="宋体" w:cs="宋体"/>
                <w:i w:val="0"/>
                <w:iCs w:val="0"/>
                <w:color w:val="000000"/>
                <w:sz w:val="20"/>
                <w:szCs w:val="20"/>
                <w:u w:val="none"/>
              </w:rPr>
            </w:pPr>
          </w:p>
        </w:tc>
      </w:tr>
    </w:tbl>
    <w:p w14:paraId="4EF0AE91">
      <w:pPr>
        <w:rPr>
          <w:rFonts w:hint="eastAsia" w:eastAsia="宋体"/>
          <w:lang w:eastAsia="zh-CN"/>
        </w:rPr>
      </w:pPr>
    </w:p>
    <w:p w14:paraId="171FAB92">
      <w:pPr>
        <w:rPr>
          <w:rFonts w:hint="eastAsia" w:eastAsia="宋体"/>
          <w:lang w:eastAsia="zh-CN"/>
        </w:rPr>
      </w:pPr>
    </w:p>
    <w:p w14:paraId="0D4D76D6">
      <w:pPr>
        <w:rPr>
          <w:rFonts w:hint="eastAsia" w:eastAsia="宋体"/>
          <w:lang w:eastAsia="zh-CN"/>
        </w:rPr>
      </w:pPr>
    </w:p>
    <w:p w14:paraId="16789174">
      <w:pPr>
        <w:rPr>
          <w:rFonts w:hint="eastAsia" w:eastAsia="宋体"/>
          <w:lang w:eastAsia="zh-CN"/>
        </w:rPr>
      </w:pPr>
    </w:p>
    <w:p w14:paraId="73938AEA">
      <w:pPr>
        <w:rPr>
          <w:rFonts w:hint="eastAsia" w:eastAsia="宋体"/>
          <w:lang w:eastAsia="zh-CN"/>
        </w:rPr>
      </w:pPr>
    </w:p>
    <w:p w14:paraId="03107963">
      <w:pPr>
        <w:rPr>
          <w:rFonts w:hint="eastAsia" w:eastAsia="宋体"/>
          <w:lang w:eastAsia="zh-CN"/>
        </w:rPr>
      </w:pPr>
    </w:p>
    <w:p w14:paraId="1BE783E2">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14:paraId="7AFCBA02">
      <w:pPr>
        <w:pStyle w:val="10"/>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8"/>
        <w:tblW w:w="9903" w:type="dxa"/>
        <w:tblInd w:w="5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8"/>
        <w:gridCol w:w="8145"/>
      </w:tblGrid>
      <w:tr w14:paraId="3821C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tcPr>
          <w:p w14:paraId="5096AF07">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14:paraId="194EE405">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14:paraId="52D7D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5315D9AC">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14:paraId="1A0EFC76">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14:paraId="292E88CE">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14:paraId="41B06C81">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14:paraId="5054B5AF">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14:paraId="23143E9F">
            <w:pPr>
              <w:jc w:val="left"/>
              <w:rPr>
                <w:rFonts w:hint="eastAsia" w:eastAsia="宋体"/>
                <w:vertAlign w:val="baseline"/>
                <w:lang w:eastAsia="zh-CN"/>
              </w:rPr>
            </w:pPr>
            <w:r>
              <w:rPr>
                <w:rFonts w:hint="eastAsia" w:ascii="宋体" w:hAnsi="宋体" w:cs="宋体"/>
                <w:color w:val="auto"/>
                <w:sz w:val="28"/>
                <w:szCs w:val="28"/>
                <w:lang w:val="en-US" w:eastAsia="zh-CN"/>
              </w:rPr>
              <w:t>林锐华15011653705</w:t>
            </w:r>
            <w:r>
              <w:rPr>
                <w:rFonts w:hint="eastAsia" w:ascii="宋体" w:hAnsi="宋体" w:eastAsia="宋体" w:cs="宋体"/>
                <w:color w:val="auto"/>
                <w:sz w:val="28"/>
                <w:szCs w:val="28"/>
                <w:lang w:val="en-US" w:eastAsia="zh-CN"/>
              </w:rPr>
              <w:t>、李明明13580455827、潘惠华13927750023</w:t>
            </w:r>
          </w:p>
        </w:tc>
      </w:tr>
      <w:tr w14:paraId="23B14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7D759657">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14:paraId="792FEDC6">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14:paraId="20C39282">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14:paraId="55F20BF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14:paraId="1CB65761">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14:paraId="2D0DD016">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14:paraId="2C949531">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开户银行：广发银行股份有限公司佛山城南支行</w:t>
            </w:r>
          </w:p>
          <w:p w14:paraId="058E6F39">
            <w:pPr>
              <w:jc w:val="left"/>
              <w:rPr>
                <w:rFonts w:hint="eastAsia" w:eastAsia="宋体"/>
                <w:vertAlign w:val="baseline"/>
                <w:lang w:eastAsia="zh-CN"/>
              </w:rPr>
            </w:pPr>
            <w:r>
              <w:rPr>
                <w:rFonts w:hint="eastAsia" w:ascii="宋体" w:hAnsi="宋体" w:eastAsia="宋体" w:cs="宋体"/>
                <w:b w:val="0"/>
                <w:bCs w:val="0"/>
                <w:color w:val="auto"/>
                <w:sz w:val="28"/>
                <w:szCs w:val="28"/>
              </w:rPr>
              <w:t>银行账户：9550 8800 4180 7900 181</w:t>
            </w:r>
          </w:p>
        </w:tc>
      </w:tr>
      <w:tr w14:paraId="4B1B4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5CB74E87">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14:paraId="2052F32E">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14:paraId="2DE9D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2B568955">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14:paraId="661A2681">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14:paraId="3DFB1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3D0D864E">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14:paraId="6B577FB0">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14:paraId="0F35D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7EE57209">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14:paraId="0E678ED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14:paraId="15732574">
            <w:pPr>
              <w:pStyle w:val="11"/>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14:paraId="27165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3C44A82B">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14:paraId="5573412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14:paraId="41540552">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14:paraId="31D45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02C99F79">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14:paraId="0EACF7DD">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14:paraId="0561BE5D">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14:paraId="5CB08078">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14:paraId="04330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1F1F7F60">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14:paraId="38767523">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14:paraId="40A8304E">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14:paraId="27DBE519">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14:paraId="28FED6AB">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14:paraId="3C438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7E8F39A0">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14:paraId="48F21E15">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14:paraId="134D5B4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14:paraId="73FC5DF4">
            <w:pPr>
              <w:jc w:val="left"/>
              <w:rPr>
                <w:rFonts w:hint="eastAsia" w:eastAsia="宋体"/>
                <w:vertAlign w:val="baseline"/>
                <w:lang w:eastAsia="zh-CN"/>
              </w:rPr>
            </w:pPr>
            <w:r>
              <w:rPr>
                <w:rFonts w:hint="eastAsia" w:ascii="宋体" w:hAnsi="宋体" w:eastAsia="宋体" w:cs="宋体"/>
                <w:color w:val="auto"/>
                <w:sz w:val="28"/>
                <w:szCs w:val="28"/>
              </w:rPr>
              <w:t>□否，</w:t>
            </w:r>
          </w:p>
        </w:tc>
      </w:tr>
      <w:tr w14:paraId="7D3AA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05F624F3">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14:paraId="2491A7E5">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14:paraId="41C7D8EA">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14:paraId="1589D3C6">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14:paraId="6DF55E54">
      <w:pPr>
        <w:pStyle w:val="12"/>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val="en-US" w:eastAsia="zh-CN"/>
        </w:rPr>
        <w:t>模具钢、锻件</w:t>
      </w:r>
      <w:r>
        <w:rPr>
          <w:rFonts w:hint="eastAsia" w:ascii="宋体" w:hAnsi="宋体" w:eastAsia="宋体" w:cs="宋体"/>
          <w:color w:val="auto"/>
          <w:sz w:val="28"/>
          <w:szCs w:val="28"/>
          <w:u w:val="single"/>
        </w:rPr>
        <w:t>的供货能力，并符合招标单位有关要求的法人资格单位。</w:t>
      </w:r>
    </w:p>
    <w:p w14:paraId="30C0B97C">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14:paraId="54320DB7">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14:paraId="7F878792">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14:paraId="59FFE047">
      <w:pPr>
        <w:pStyle w:val="12"/>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14:paraId="283A3C70">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14:paraId="636CF8B0">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14:paraId="172A4F29">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14:paraId="77B51715">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14:paraId="542C073C">
      <w:pPr>
        <w:pStyle w:val="12"/>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14:paraId="04A77C71">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14:paraId="22E2FE0E">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14:paraId="3661BA6C">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14:paraId="4FB0F7D2">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14:paraId="73CBD17A">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14:paraId="071B2B94">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14:paraId="3B20497D">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567" w:bottom="686" w:left="567"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14:paraId="3B3BD118">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14:paraId="41ACFEBE">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p w14:paraId="66E882F3">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确保提供的产品符合国家标准或企业标准的质量要求，并满足甲方用于生产建筑铝合金型材（GB/T1299-2014</w:t>
      </w:r>
      <w:r>
        <w:rPr>
          <w:rFonts w:hint="eastAsia" w:ascii="宋体" w:hAnsi="宋体"/>
          <w:color w:val="auto"/>
          <w:sz w:val="28"/>
          <w:szCs w:val="28"/>
          <w:lang w:val="en-US" w:eastAsia="zh-CN"/>
        </w:rPr>
        <w:t>/GB/T 42083-2022</w:t>
      </w:r>
      <w:r>
        <w:rPr>
          <w:rFonts w:hint="eastAsia" w:ascii="宋体" w:hAnsi="宋体"/>
          <w:color w:val="auto"/>
          <w:sz w:val="28"/>
          <w:szCs w:val="28"/>
        </w:rPr>
        <w:t>）的质量要求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r>
        <w:rPr>
          <w:rFonts w:hint="eastAsia" w:ascii="宋体" w:hAnsi="宋体" w:cs="宋体"/>
          <w:kern w:val="0"/>
          <w:sz w:val="28"/>
          <w:szCs w:val="28"/>
        </w:rPr>
        <w:t>见下表</w:t>
      </w:r>
      <w:r>
        <w:rPr>
          <w:rFonts w:hint="eastAsia" w:ascii="宋体" w:hAnsi="宋体" w:cs="宋体"/>
          <w:kern w:val="0"/>
          <w:sz w:val="28"/>
          <w:szCs w:val="28"/>
          <w:lang w:eastAsia="zh-CN"/>
        </w:rPr>
        <w:t>）。</w:t>
      </w:r>
    </w:p>
    <w:tbl>
      <w:tblPr>
        <w:tblW w:w="87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410"/>
        <w:gridCol w:w="2055"/>
        <w:gridCol w:w="885"/>
        <w:gridCol w:w="4425"/>
      </w:tblGrid>
      <w:tr w14:paraId="40581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10"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14:paraId="58B496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货品名称</w:t>
            </w:r>
          </w:p>
        </w:tc>
        <w:tc>
          <w:tcPr>
            <w:tcW w:w="2055"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14:paraId="38C1FA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型号</w:t>
            </w:r>
          </w:p>
        </w:tc>
        <w:tc>
          <w:tcPr>
            <w:tcW w:w="885"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14:paraId="1BE157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规格</w:t>
            </w:r>
          </w:p>
        </w:tc>
        <w:tc>
          <w:tcPr>
            <w:tcW w:w="4425"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14:paraId="7F1023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质量、验收 标准</w:t>
            </w:r>
          </w:p>
        </w:tc>
      </w:tr>
      <w:tr w14:paraId="06FFA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1C25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模具钢</w:t>
            </w: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14:paraId="140078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H13电渣钢 大冶521、日盛RS21、北满特钢标准</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14:paraId="114000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A级</w:t>
            </w:r>
          </w:p>
        </w:tc>
        <w:tc>
          <w:tcPr>
            <w:tcW w:w="4425" w:type="dxa"/>
            <w:tcBorders>
              <w:top w:val="single" w:color="000000" w:sz="4" w:space="0"/>
              <w:left w:val="single" w:color="000000" w:sz="4" w:space="0"/>
              <w:bottom w:val="single" w:color="000000" w:sz="4" w:space="0"/>
              <w:right w:val="single" w:color="000000" w:sz="4" w:space="0"/>
            </w:tcBorders>
            <w:shd w:val="clear"/>
            <w:vAlign w:val="center"/>
          </w:tcPr>
          <w:p w14:paraId="655789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符合GB/T1299-2014《工模具钢》的要求</w:t>
            </w:r>
          </w:p>
        </w:tc>
      </w:tr>
      <w:tr w14:paraId="5D163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672D1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模具钢</w:t>
            </w: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14:paraId="3D058A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5"/>
                <w:bdr w:val="none" w:color="auto" w:sz="0" w:space="0"/>
                <w:lang w:val="en-US" w:eastAsia="zh-CN" w:bidi="ar"/>
              </w:rPr>
              <w:t xml:space="preserve">H13 亚铝标准 电渣钢  </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14:paraId="10D036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B级</w:t>
            </w:r>
          </w:p>
        </w:tc>
        <w:tc>
          <w:tcPr>
            <w:tcW w:w="4425" w:type="dxa"/>
            <w:tcBorders>
              <w:top w:val="single" w:color="000000" w:sz="4" w:space="0"/>
              <w:left w:val="single" w:color="000000" w:sz="4" w:space="0"/>
              <w:bottom w:val="single" w:color="000000" w:sz="4" w:space="0"/>
              <w:right w:val="single" w:color="000000" w:sz="4" w:space="0"/>
            </w:tcBorders>
            <w:shd w:val="clear"/>
            <w:vAlign w:val="center"/>
          </w:tcPr>
          <w:p w14:paraId="444AFD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GB/T1299-2014；表面质量、外观尺寸、成分含量、硬度、带状偏析、显微组织、晶粒度、非金属夹杂物、超声检测等</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符合GB/T1299-2014《工模具钢》的要求</w:t>
            </w:r>
          </w:p>
        </w:tc>
      </w:tr>
      <w:tr w14:paraId="05FD2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FBB24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模具钢</w:t>
            </w: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14:paraId="753BC5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5"/>
                <w:bdr w:val="none" w:color="auto" w:sz="0" w:space="0"/>
                <w:lang w:val="en-US" w:eastAsia="zh-CN" w:bidi="ar"/>
              </w:rPr>
              <w:t xml:space="preserve">H13  4Cr5MoSiV1 </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14:paraId="030A60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C级</w:t>
            </w:r>
          </w:p>
        </w:tc>
        <w:tc>
          <w:tcPr>
            <w:tcW w:w="4425" w:type="dxa"/>
            <w:tcBorders>
              <w:top w:val="single" w:color="000000" w:sz="4" w:space="0"/>
              <w:left w:val="single" w:color="000000" w:sz="4" w:space="0"/>
              <w:bottom w:val="single" w:color="000000" w:sz="4" w:space="0"/>
              <w:right w:val="single" w:color="000000" w:sz="4" w:space="0"/>
            </w:tcBorders>
            <w:shd w:val="clear"/>
            <w:vAlign w:val="center"/>
          </w:tcPr>
          <w:p w14:paraId="34DD01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GB/T 42083-2022《4Cr5MoSiV1热作模具钢件的热处理》；外观质量、成分含量、硬度、低倍组织、显微组织、冲击性能、非金属夹杂物、超声检测等符合GB/T 42083-2022《4Cr5MoSiV1热作模具钢件的热处理》</w:t>
            </w:r>
          </w:p>
        </w:tc>
      </w:tr>
      <w:tr w14:paraId="593A5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86A64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模具钢</w:t>
            </w: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14:paraId="378D0D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H11 电渣钢</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14:paraId="0152BE9F">
            <w:pPr>
              <w:jc w:val="left"/>
              <w:rPr>
                <w:rFonts w:hint="eastAsia" w:ascii="宋体" w:hAnsi="宋体" w:eastAsia="宋体" w:cs="宋体"/>
                <w:i w:val="0"/>
                <w:iCs w:val="0"/>
                <w:color w:val="000000"/>
                <w:sz w:val="22"/>
                <w:szCs w:val="22"/>
                <w:u w:val="none"/>
              </w:rPr>
            </w:pPr>
          </w:p>
        </w:tc>
        <w:tc>
          <w:tcPr>
            <w:tcW w:w="4425" w:type="dxa"/>
            <w:tcBorders>
              <w:top w:val="single" w:color="000000" w:sz="4" w:space="0"/>
              <w:left w:val="single" w:color="000000" w:sz="4" w:space="0"/>
              <w:bottom w:val="single" w:color="000000" w:sz="4" w:space="0"/>
              <w:right w:val="single" w:color="000000" w:sz="4" w:space="0"/>
            </w:tcBorders>
            <w:shd w:val="clear"/>
            <w:vAlign w:val="center"/>
          </w:tcPr>
          <w:p w14:paraId="66B248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符合GB/T1299-2014《工模具钢》的要求</w:t>
            </w:r>
          </w:p>
        </w:tc>
      </w:tr>
      <w:tr w14:paraId="5CCA4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E1286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锻件</w:t>
            </w: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14:paraId="04B460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H13电渣钢(A级圆钢改锻）（优特钢）</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14:paraId="33D14B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A级</w:t>
            </w:r>
          </w:p>
        </w:tc>
        <w:tc>
          <w:tcPr>
            <w:tcW w:w="4425" w:type="dxa"/>
            <w:tcBorders>
              <w:top w:val="single" w:color="000000" w:sz="4" w:space="0"/>
              <w:left w:val="single" w:color="000000" w:sz="4" w:space="0"/>
              <w:bottom w:val="single" w:color="000000" w:sz="4" w:space="0"/>
              <w:right w:val="single" w:color="000000" w:sz="4" w:space="0"/>
            </w:tcBorders>
            <w:shd w:val="clear"/>
            <w:vAlign w:val="center"/>
          </w:tcPr>
          <w:p w14:paraId="371A0A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符合GB/T1299-2014《工模具钢》的要求</w:t>
            </w:r>
          </w:p>
        </w:tc>
      </w:tr>
      <w:tr w14:paraId="458BD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9700A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锻件</w:t>
            </w: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14:paraId="7B9882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H13电渣钢(B级圆钢改锻） （亚铝标准）</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14:paraId="6E0BB5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B级</w:t>
            </w:r>
          </w:p>
        </w:tc>
        <w:tc>
          <w:tcPr>
            <w:tcW w:w="4425" w:type="dxa"/>
            <w:tcBorders>
              <w:top w:val="single" w:color="000000" w:sz="4" w:space="0"/>
              <w:left w:val="single" w:color="000000" w:sz="4" w:space="0"/>
              <w:bottom w:val="single" w:color="000000" w:sz="4" w:space="0"/>
              <w:right w:val="single" w:color="000000" w:sz="4" w:space="0"/>
            </w:tcBorders>
            <w:shd w:val="clear"/>
            <w:vAlign w:val="center"/>
          </w:tcPr>
          <w:p w14:paraId="160E7B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符合GB/T1299-2014《工模具钢》的要求</w:t>
            </w:r>
          </w:p>
        </w:tc>
      </w:tr>
      <w:tr w14:paraId="6E498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41ABE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锻件</w:t>
            </w: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14:paraId="095E04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5"/>
                <w:bdr w:val="none" w:color="auto" w:sz="0" w:space="0"/>
                <w:lang w:val="en-US" w:eastAsia="zh-CN" w:bidi="ar"/>
              </w:rPr>
              <w:t xml:space="preserve">H13电渣钢（C级圆钢改锻） 4Cr5MoSiV1 </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14:paraId="2DE212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C级</w:t>
            </w:r>
          </w:p>
        </w:tc>
        <w:tc>
          <w:tcPr>
            <w:tcW w:w="4425" w:type="dxa"/>
            <w:tcBorders>
              <w:top w:val="single" w:color="000000" w:sz="4" w:space="0"/>
              <w:left w:val="single" w:color="000000" w:sz="4" w:space="0"/>
              <w:bottom w:val="single" w:color="000000" w:sz="4" w:space="0"/>
              <w:right w:val="single" w:color="000000" w:sz="4" w:space="0"/>
            </w:tcBorders>
            <w:shd w:val="clear"/>
            <w:vAlign w:val="center"/>
          </w:tcPr>
          <w:p w14:paraId="009F22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符合GB/T1299-2014《工模具钢》的要求</w:t>
            </w:r>
          </w:p>
        </w:tc>
      </w:tr>
      <w:tr w14:paraId="38401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29471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锻件</w:t>
            </w:r>
          </w:p>
        </w:tc>
        <w:tc>
          <w:tcPr>
            <w:tcW w:w="2055" w:type="dxa"/>
            <w:tcBorders>
              <w:top w:val="single" w:color="000000" w:sz="4" w:space="0"/>
              <w:left w:val="single" w:color="000000" w:sz="4" w:space="0"/>
              <w:bottom w:val="single" w:color="000000" w:sz="4" w:space="0"/>
              <w:right w:val="single" w:color="000000" w:sz="4" w:space="0"/>
            </w:tcBorders>
            <w:shd w:val="clear"/>
            <w:vAlign w:val="center"/>
          </w:tcPr>
          <w:p w14:paraId="59300A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5CrMnMO （五铬）</w:t>
            </w:r>
          </w:p>
        </w:tc>
        <w:tc>
          <w:tcPr>
            <w:tcW w:w="885" w:type="dxa"/>
            <w:tcBorders>
              <w:top w:val="single" w:color="000000" w:sz="4" w:space="0"/>
              <w:left w:val="single" w:color="000000" w:sz="4" w:space="0"/>
              <w:bottom w:val="single" w:color="000000" w:sz="4" w:space="0"/>
              <w:right w:val="single" w:color="000000" w:sz="4" w:space="0"/>
            </w:tcBorders>
            <w:shd w:val="clear"/>
            <w:vAlign w:val="center"/>
          </w:tcPr>
          <w:p w14:paraId="4F020470">
            <w:pPr>
              <w:jc w:val="left"/>
              <w:rPr>
                <w:rFonts w:hint="eastAsia" w:ascii="宋体" w:hAnsi="宋体" w:eastAsia="宋体" w:cs="宋体"/>
                <w:i w:val="0"/>
                <w:iCs w:val="0"/>
                <w:color w:val="000000"/>
                <w:sz w:val="22"/>
                <w:szCs w:val="22"/>
                <w:u w:val="none"/>
              </w:rPr>
            </w:pPr>
          </w:p>
        </w:tc>
        <w:tc>
          <w:tcPr>
            <w:tcW w:w="4425" w:type="dxa"/>
            <w:tcBorders>
              <w:top w:val="single" w:color="000000" w:sz="4" w:space="0"/>
              <w:left w:val="single" w:color="000000" w:sz="4" w:space="0"/>
              <w:bottom w:val="single" w:color="000000" w:sz="4" w:space="0"/>
              <w:right w:val="single" w:color="000000" w:sz="4" w:space="0"/>
            </w:tcBorders>
            <w:shd w:val="clear"/>
            <w:vAlign w:val="center"/>
          </w:tcPr>
          <w:p w14:paraId="66140F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符合GB/T1299-2014《工模具钢》的要求</w:t>
            </w:r>
          </w:p>
        </w:tc>
      </w:tr>
    </w:tbl>
    <w:p w14:paraId="0D5F088C">
      <w:pPr>
        <w:spacing w:line="400" w:lineRule="exact"/>
        <w:jc w:val="both"/>
        <w:rPr>
          <w:rFonts w:hint="eastAsia" w:ascii="宋体" w:hAnsi="宋体" w:eastAsia="宋体" w:cs="宋体"/>
          <w:b w:val="0"/>
          <w:bCs w:val="0"/>
          <w:color w:val="auto"/>
          <w:sz w:val="28"/>
          <w:szCs w:val="28"/>
        </w:rPr>
      </w:pPr>
    </w:p>
    <w:p w14:paraId="09F8DC5A">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14:paraId="1C377F89">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14:paraId="0B747EC3">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14:paraId="3E77DA31">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14:paraId="2736AF39">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14:paraId="0ED32A27">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14:paraId="439D6569">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14:paraId="12F0F4FA">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14:paraId="0F2DC910">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14:paraId="301899A4">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14:paraId="471FAEA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FB1000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BF61A8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134F5D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EB3F3B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7DE289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940BFD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2D50F9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047BE7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EA43B8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04EB9A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C5BB3D9">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14:paraId="280C3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568" w:type="dxa"/>
            <w:vAlign w:val="top"/>
          </w:tcPr>
          <w:p w14:paraId="406DE8B9">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14:paraId="5B65C2C1">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14:paraId="26B54E40">
            <w:pPr>
              <w:spacing w:before="120"/>
              <w:rPr>
                <w:rFonts w:hint="eastAsia" w:ascii="宋体" w:hAnsi="宋体"/>
                <w:sz w:val="24"/>
              </w:rPr>
            </w:pPr>
          </w:p>
        </w:tc>
      </w:tr>
    </w:tbl>
    <w:p w14:paraId="5409A21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792FEC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EBC2D6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1BB2B4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39BCEC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792682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C5B4B3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77B199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B61F03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A9237A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295939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1F6BEB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07E87D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AB24ED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B5E929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267475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77DDB7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B673DD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4ABEBE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AFE354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3CFC89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0EBBAD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7E62EC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FE5B88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A266A2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C12401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395C88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8748FA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BCE5E5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1E8D3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829794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63E817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4FF5207">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14:paraId="10FFD936">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14:paraId="603D45E9">
      <w:pPr>
        <w:jc w:val="center"/>
        <w:rPr>
          <w:rFonts w:hint="eastAsia" w:ascii="宋体" w:hAnsi="宋体"/>
          <w:sz w:val="72"/>
          <w:szCs w:val="72"/>
        </w:rPr>
      </w:pPr>
    </w:p>
    <w:p w14:paraId="56D7EADA">
      <w:pPr>
        <w:jc w:val="center"/>
        <w:rPr>
          <w:rFonts w:hint="eastAsia" w:ascii="宋体" w:hAnsi="宋体"/>
          <w:b/>
          <w:sz w:val="72"/>
        </w:rPr>
      </w:pPr>
      <w:r>
        <w:rPr>
          <w:rFonts w:hint="eastAsia" w:ascii="宋体" w:hAnsi="宋体"/>
          <w:b/>
          <w:sz w:val="72"/>
        </w:rPr>
        <w:t>投  标  文  件</w:t>
      </w:r>
    </w:p>
    <w:p w14:paraId="7021124E">
      <w:pPr>
        <w:jc w:val="center"/>
        <w:rPr>
          <w:rFonts w:hint="eastAsia" w:ascii="宋体" w:hAnsi="宋体"/>
          <w:b/>
          <w:sz w:val="72"/>
        </w:rPr>
      </w:pPr>
    </w:p>
    <w:p w14:paraId="5B02EA8C">
      <w:pPr>
        <w:spacing w:line="800" w:lineRule="exact"/>
        <w:jc w:val="both"/>
        <w:rPr>
          <w:rFonts w:hint="eastAsia" w:ascii="宋体" w:hAnsi="宋体"/>
          <w:b/>
          <w:sz w:val="36"/>
        </w:rPr>
      </w:pPr>
    </w:p>
    <w:p w14:paraId="29FE3C7D">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6A80D15F">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14:paraId="6BA435B1">
      <w:pPr>
        <w:spacing w:line="1000" w:lineRule="exact"/>
        <w:rPr>
          <w:rFonts w:hint="eastAsia" w:ascii="宋体" w:hAnsi="宋体"/>
          <w:b/>
          <w:sz w:val="36"/>
        </w:rPr>
      </w:pPr>
    </w:p>
    <w:p w14:paraId="3BFC8BFC">
      <w:pPr>
        <w:rPr>
          <w:rFonts w:hint="eastAsia" w:ascii="宋体" w:hAnsi="宋体"/>
          <w:b/>
          <w:sz w:val="36"/>
        </w:rPr>
      </w:pPr>
    </w:p>
    <w:p w14:paraId="66D85D3E">
      <w:pPr>
        <w:rPr>
          <w:rFonts w:hint="eastAsia" w:ascii="宋体" w:hAnsi="宋体"/>
          <w:b/>
          <w:sz w:val="36"/>
        </w:rPr>
      </w:pPr>
    </w:p>
    <w:p w14:paraId="082D92A9">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00389739">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14:paraId="603188D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36075F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7A3D5E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7298CA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962050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BF5F0F6">
      <w:pPr>
        <w:spacing w:line="440" w:lineRule="exact"/>
        <w:jc w:val="center"/>
        <w:rPr>
          <w:rFonts w:hint="eastAsia" w:ascii="宋体" w:hAnsi="宋体"/>
          <w:b/>
          <w:bCs/>
          <w:sz w:val="32"/>
          <w:szCs w:val="32"/>
        </w:rPr>
      </w:pPr>
      <w:r>
        <w:rPr>
          <w:rFonts w:hint="eastAsia" w:ascii="宋体" w:hAnsi="宋体"/>
          <w:b/>
          <w:bCs/>
          <w:sz w:val="32"/>
          <w:szCs w:val="32"/>
        </w:rPr>
        <w:t>文件目录</w:t>
      </w:r>
    </w:p>
    <w:p w14:paraId="207AF2C7">
      <w:pPr>
        <w:spacing w:line="440" w:lineRule="exact"/>
        <w:ind w:left="959" w:leftChars="228" w:hanging="480" w:hangingChars="200"/>
        <w:rPr>
          <w:rFonts w:hint="eastAsia" w:ascii="宋体" w:hAnsi="宋体"/>
          <w:sz w:val="24"/>
        </w:rPr>
      </w:pPr>
    </w:p>
    <w:p w14:paraId="649869ED">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14:paraId="64BD9249">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14:paraId="5364E751">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14:paraId="13DA2BBD">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14:paraId="0EFC8104">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14:paraId="5FE0ECB1">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14:paraId="5BDA0B10">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14:paraId="31CCB0E8">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14:paraId="7001CDEE">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14:paraId="1CD55475">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14:paraId="6FC1EAAB">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14:paraId="04C18B4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48B2BB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E127F6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CDF5F4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4508A9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DB3076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E413E9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428EFF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6BF339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56E52C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5AAB72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9F5082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7C319C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255054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167644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5EB55F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4264D7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3FFBE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BB84117">
      <w:pPr>
        <w:spacing w:line="700" w:lineRule="exact"/>
        <w:jc w:val="both"/>
        <w:rPr>
          <w:rFonts w:hint="eastAsia" w:ascii="宋体" w:hAnsi="宋体" w:eastAsia="宋体" w:cs="宋体"/>
          <w:color w:val="auto"/>
          <w:sz w:val="28"/>
          <w:szCs w:val="28"/>
        </w:rPr>
      </w:pPr>
    </w:p>
    <w:p w14:paraId="2D6B3319">
      <w:pPr>
        <w:pStyle w:val="13"/>
        <w:jc w:val="center"/>
        <w:rPr>
          <w:rFonts w:hint="eastAsia" w:hAnsi="宋体"/>
        </w:rPr>
      </w:pPr>
      <w:r>
        <w:rPr>
          <w:rFonts w:hint="eastAsia" w:hAnsi="宋体"/>
          <w:b/>
          <w:sz w:val="36"/>
        </w:rPr>
        <w:t>投 标 函</w:t>
      </w:r>
    </w:p>
    <w:p w14:paraId="13BA64FF">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14:paraId="43AF551F">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14:paraId="7470F304">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14:paraId="270C982C">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14:paraId="16AE4D7E">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14:paraId="6AED4917">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14:paraId="5FC9221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78D1B8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459A90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E29F7C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BF062E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61FFC6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AD4CE9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A34273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B07FF3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5F2035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5C342F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34E3D3F">
      <w:pPr>
        <w:spacing w:line="400" w:lineRule="exact"/>
        <w:jc w:val="both"/>
        <w:rPr>
          <w:rFonts w:hint="eastAsia" w:ascii="宋体" w:hAnsi="宋体" w:eastAsia="宋体" w:cs="宋体"/>
          <w:b w:val="0"/>
          <w:bCs w:val="0"/>
          <w:color w:val="auto"/>
          <w:sz w:val="28"/>
          <w:szCs w:val="28"/>
          <w:lang w:eastAsia="zh-CN"/>
        </w:rPr>
      </w:pPr>
    </w:p>
    <w:p w14:paraId="3A58E47A">
      <w:pPr>
        <w:spacing w:line="400" w:lineRule="exact"/>
        <w:jc w:val="both"/>
        <w:rPr>
          <w:rFonts w:hint="eastAsia" w:ascii="宋体" w:hAnsi="宋体" w:eastAsia="宋体" w:cs="宋体"/>
          <w:b w:val="0"/>
          <w:bCs w:val="0"/>
          <w:color w:val="auto"/>
          <w:sz w:val="28"/>
          <w:szCs w:val="28"/>
          <w:lang w:eastAsia="zh-CN"/>
        </w:rPr>
      </w:pPr>
    </w:p>
    <w:p w14:paraId="79C657BE">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14:paraId="7E72FC5B">
        <w:tblPrEx>
          <w:shd w:val="clear" w:color="auto" w:fill="auto"/>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EBD09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14:paraId="7F972C94">
        <w:tblPrEx>
          <w:shd w:val="clear" w:color="auto" w:fill="auto"/>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12E00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A04AD1">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93319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0C19C3">
            <w:pPr>
              <w:jc w:val="center"/>
              <w:rPr>
                <w:rFonts w:hint="eastAsia" w:ascii="宋体" w:hAnsi="宋体" w:eastAsia="宋体" w:cs="宋体"/>
                <w:i w:val="0"/>
                <w:color w:val="000000"/>
                <w:sz w:val="24"/>
                <w:szCs w:val="24"/>
                <w:u w:val="none"/>
              </w:rPr>
            </w:pPr>
          </w:p>
        </w:tc>
      </w:tr>
      <w:tr w14:paraId="68690EBE">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8BE35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1EC427">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38864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949727">
            <w:pPr>
              <w:jc w:val="center"/>
              <w:rPr>
                <w:rFonts w:hint="eastAsia" w:ascii="宋体" w:hAnsi="宋体" w:eastAsia="宋体" w:cs="宋体"/>
                <w:i w:val="0"/>
                <w:color w:val="000000"/>
                <w:sz w:val="24"/>
                <w:szCs w:val="24"/>
                <w:u w:val="none"/>
              </w:rPr>
            </w:pPr>
          </w:p>
        </w:tc>
      </w:tr>
      <w:tr w14:paraId="37E26826">
        <w:tblPrEx>
          <w:shd w:val="clear" w:color="auto" w:fill="auto"/>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84702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6A7A58">
            <w:pPr>
              <w:jc w:val="center"/>
              <w:rPr>
                <w:rFonts w:hint="eastAsia" w:ascii="宋体" w:hAnsi="宋体" w:eastAsia="宋体" w:cs="宋体"/>
                <w:i w:val="0"/>
                <w:color w:val="000000"/>
                <w:sz w:val="24"/>
                <w:szCs w:val="24"/>
                <w:u w:val="none"/>
              </w:rPr>
            </w:pPr>
          </w:p>
        </w:tc>
      </w:tr>
      <w:tr w14:paraId="369BC106">
        <w:tblPrEx>
          <w:shd w:val="clear" w:color="auto" w:fill="auto"/>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D2042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30D50D">
            <w:pPr>
              <w:jc w:val="center"/>
              <w:rPr>
                <w:rFonts w:hint="eastAsia" w:ascii="宋体" w:hAnsi="宋体" w:eastAsia="宋体" w:cs="宋体"/>
                <w:i w:val="0"/>
                <w:color w:val="000000"/>
                <w:sz w:val="24"/>
                <w:szCs w:val="24"/>
                <w:u w:val="none"/>
              </w:rPr>
            </w:pPr>
          </w:p>
        </w:tc>
      </w:tr>
      <w:tr w14:paraId="7898F938">
        <w:tblPrEx>
          <w:shd w:val="clear" w:color="auto" w:fill="auto"/>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A1F27F">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E6BC22">
            <w:pPr>
              <w:jc w:val="center"/>
              <w:rPr>
                <w:rFonts w:hint="eastAsia" w:ascii="宋体" w:hAnsi="宋体" w:eastAsia="宋体" w:cs="宋体"/>
                <w:i w:val="0"/>
                <w:color w:val="000000"/>
                <w:sz w:val="24"/>
                <w:szCs w:val="24"/>
                <w:u w:val="none"/>
              </w:rPr>
            </w:pPr>
          </w:p>
        </w:tc>
      </w:tr>
      <w:tr w14:paraId="0821BC33">
        <w:tblPrEx>
          <w:shd w:val="clear" w:color="auto" w:fill="auto"/>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CF03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C15F34">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14:paraId="0FF1DC3E">
        <w:tblPrEx>
          <w:shd w:val="clear" w:color="auto" w:fill="auto"/>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337A53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210425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14:paraId="086D3563">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14:paraId="5958465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14:paraId="06C1901F">
        <w:tblPrEx>
          <w:shd w:val="clear" w:color="auto" w:fill="auto"/>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F175B9">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142F7D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14:paraId="64153536">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2DB145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C04E2F3">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14:paraId="51551A5D">
        <w:tblPrEx>
          <w:shd w:val="clear" w:color="auto" w:fill="auto"/>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1BE9D17">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C06B041">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14:paraId="4CBDD4C2">
        <w:tblPrEx>
          <w:shd w:val="clear" w:color="auto" w:fill="auto"/>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D926B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601A3E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9E1BBC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2620F8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14:paraId="1ADC450C">
        <w:tblPrEx>
          <w:shd w:val="clear" w:color="auto" w:fill="auto"/>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6E78538">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2464A7D">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5F9F87">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AC541F9">
            <w:pPr>
              <w:jc w:val="center"/>
              <w:rPr>
                <w:rFonts w:hint="eastAsia" w:ascii="宋体" w:hAnsi="宋体" w:eastAsia="宋体" w:cs="宋体"/>
                <w:i w:val="0"/>
                <w:color w:val="000000"/>
                <w:sz w:val="24"/>
                <w:szCs w:val="24"/>
                <w:u w:val="none"/>
              </w:rPr>
            </w:pPr>
          </w:p>
        </w:tc>
      </w:tr>
      <w:tr w14:paraId="77A22594">
        <w:tblPrEx>
          <w:shd w:val="clear" w:color="auto" w:fill="auto"/>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8D9D08B">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D877F8A">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4BAC97E">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B1C5E0A">
            <w:pPr>
              <w:jc w:val="center"/>
              <w:rPr>
                <w:rFonts w:hint="eastAsia" w:ascii="宋体" w:hAnsi="宋体" w:eastAsia="宋体" w:cs="宋体"/>
                <w:i w:val="0"/>
                <w:color w:val="000000"/>
                <w:sz w:val="24"/>
                <w:szCs w:val="24"/>
                <w:u w:val="none"/>
              </w:rPr>
            </w:pPr>
          </w:p>
        </w:tc>
      </w:tr>
      <w:tr w14:paraId="7E4F10F1">
        <w:tblPrEx>
          <w:shd w:val="clear" w:color="auto" w:fill="auto"/>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9124EE3">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1BC435E">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4E517DA">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82A3449">
            <w:pPr>
              <w:jc w:val="center"/>
              <w:rPr>
                <w:rFonts w:hint="eastAsia" w:ascii="宋体" w:hAnsi="宋体" w:eastAsia="宋体" w:cs="宋体"/>
                <w:i w:val="0"/>
                <w:color w:val="000000"/>
                <w:sz w:val="24"/>
                <w:szCs w:val="24"/>
                <w:u w:val="none"/>
              </w:rPr>
            </w:pPr>
          </w:p>
        </w:tc>
      </w:tr>
      <w:tr w14:paraId="2AEBE26A">
        <w:tblPrEx>
          <w:shd w:val="clear" w:color="auto" w:fill="auto"/>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C76097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31081E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5EA944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25F070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14:paraId="03F2C2EE">
        <w:tblPrEx>
          <w:shd w:val="clear" w:color="auto" w:fill="auto"/>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A376BE7">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2B8351F">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2D3B641">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EAA6AC4">
            <w:pPr>
              <w:jc w:val="center"/>
              <w:rPr>
                <w:rFonts w:hint="eastAsia" w:ascii="宋体" w:hAnsi="宋体" w:eastAsia="宋体" w:cs="宋体"/>
                <w:i w:val="0"/>
                <w:color w:val="000000"/>
                <w:sz w:val="24"/>
                <w:szCs w:val="24"/>
                <w:u w:val="none"/>
              </w:rPr>
            </w:pPr>
          </w:p>
        </w:tc>
      </w:tr>
      <w:tr w14:paraId="0EAB6176">
        <w:tblPrEx>
          <w:shd w:val="clear" w:color="auto" w:fill="auto"/>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F051DD6">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8268ADB">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F4A84EF">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6C613D1">
            <w:pPr>
              <w:jc w:val="center"/>
              <w:rPr>
                <w:rFonts w:hint="eastAsia" w:ascii="宋体" w:hAnsi="宋体" w:eastAsia="宋体" w:cs="宋体"/>
                <w:i w:val="0"/>
                <w:color w:val="000000"/>
                <w:sz w:val="24"/>
                <w:szCs w:val="24"/>
                <w:u w:val="none"/>
              </w:rPr>
            </w:pPr>
          </w:p>
        </w:tc>
      </w:tr>
      <w:tr w14:paraId="054C34AF">
        <w:tblPrEx>
          <w:shd w:val="clear" w:color="auto" w:fill="auto"/>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C73807C">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5839853">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6464FFA">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06CC55C">
            <w:pPr>
              <w:jc w:val="center"/>
              <w:rPr>
                <w:rFonts w:hint="eastAsia" w:ascii="宋体" w:hAnsi="宋体" w:eastAsia="宋体" w:cs="宋体"/>
                <w:i w:val="0"/>
                <w:color w:val="000000"/>
                <w:sz w:val="24"/>
                <w:szCs w:val="24"/>
                <w:u w:val="none"/>
              </w:rPr>
            </w:pPr>
          </w:p>
        </w:tc>
      </w:tr>
      <w:tr w14:paraId="40ABB390">
        <w:tblPrEx>
          <w:shd w:val="clear" w:color="auto" w:fill="auto"/>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5143B2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0648647">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1F5021D">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4C970B3">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14:paraId="669DCC9D">
        <w:tblPrEx>
          <w:shd w:val="clear" w:color="auto" w:fill="auto"/>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116AE0">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3719345">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25E84DD">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F65BCD7">
            <w:pPr>
              <w:tabs>
                <w:tab w:val="left" w:pos="480"/>
              </w:tabs>
              <w:jc w:val="left"/>
              <w:rPr>
                <w:rFonts w:hint="eastAsia" w:ascii="宋体" w:hAnsi="宋体" w:cs="宋体"/>
                <w:i w:val="0"/>
                <w:color w:val="000000"/>
                <w:sz w:val="24"/>
                <w:szCs w:val="24"/>
                <w:u w:val="none"/>
                <w:lang w:eastAsia="zh-CN"/>
              </w:rPr>
            </w:pPr>
          </w:p>
        </w:tc>
      </w:tr>
      <w:tr w14:paraId="35C2ACBB">
        <w:tblPrEx>
          <w:shd w:val="clear" w:color="auto" w:fill="auto"/>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72BEE14">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3EF97A9">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9536624">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480BFE3">
            <w:pPr>
              <w:tabs>
                <w:tab w:val="left" w:pos="480"/>
              </w:tabs>
              <w:jc w:val="left"/>
              <w:rPr>
                <w:rFonts w:hint="eastAsia" w:ascii="宋体" w:hAnsi="宋体" w:cs="宋体"/>
                <w:i w:val="0"/>
                <w:color w:val="000000"/>
                <w:sz w:val="24"/>
                <w:szCs w:val="24"/>
                <w:u w:val="none"/>
                <w:lang w:eastAsia="zh-CN"/>
              </w:rPr>
            </w:pPr>
          </w:p>
        </w:tc>
      </w:tr>
      <w:tr w14:paraId="0F477658">
        <w:tblPrEx>
          <w:shd w:val="clear" w:color="auto" w:fill="auto"/>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028F431">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6308BA">
            <w:pPr>
              <w:tabs>
                <w:tab w:val="left" w:pos="480"/>
              </w:tabs>
              <w:jc w:val="left"/>
              <w:rPr>
                <w:rFonts w:hint="eastAsia" w:ascii="宋体" w:hAnsi="宋体" w:cs="宋体"/>
                <w:i w:val="0"/>
                <w:color w:val="000000"/>
                <w:sz w:val="24"/>
                <w:szCs w:val="24"/>
                <w:u w:val="none"/>
                <w:lang w:eastAsia="zh-CN"/>
              </w:rPr>
            </w:pPr>
          </w:p>
        </w:tc>
      </w:tr>
      <w:tr w14:paraId="55A4C590">
        <w:tblPrEx>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BFBF682">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7"/>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14:paraId="25CB8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F51C">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058FF">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70729">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3D4CD">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F4B643">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B7D48">
            <w:pPr>
              <w:jc w:val="center"/>
              <w:rPr>
                <w:rFonts w:hint="eastAsia" w:ascii="宋体" w:hAnsi="宋体" w:eastAsia="宋体" w:cs="宋体"/>
                <w:b w:val="0"/>
                <w:bCs w:val="0"/>
                <w:i w:val="0"/>
                <w:color w:val="000000"/>
                <w:sz w:val="24"/>
                <w:szCs w:val="24"/>
                <w:u w:val="none"/>
              </w:rPr>
            </w:pPr>
          </w:p>
        </w:tc>
      </w:tr>
      <w:tr w14:paraId="2C35F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40C43">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3670E">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B1322">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36F8C">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DE0DB6">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84F4D">
            <w:pPr>
              <w:jc w:val="center"/>
              <w:rPr>
                <w:rFonts w:hint="eastAsia" w:ascii="宋体" w:hAnsi="宋体" w:eastAsia="宋体" w:cs="宋体"/>
                <w:b w:val="0"/>
                <w:bCs w:val="0"/>
                <w:i w:val="0"/>
                <w:color w:val="000000"/>
                <w:sz w:val="24"/>
                <w:szCs w:val="24"/>
                <w:u w:val="none"/>
              </w:rPr>
            </w:pPr>
          </w:p>
        </w:tc>
      </w:tr>
      <w:tr w14:paraId="72D2B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4A24A">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DDB47">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0433B">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4E18E">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B29DED">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6E666">
            <w:pPr>
              <w:jc w:val="center"/>
              <w:rPr>
                <w:rFonts w:hint="eastAsia" w:ascii="宋体" w:hAnsi="宋体" w:eastAsia="宋体" w:cs="宋体"/>
                <w:b w:val="0"/>
                <w:bCs w:val="0"/>
                <w:i w:val="0"/>
                <w:color w:val="000000"/>
                <w:sz w:val="24"/>
                <w:szCs w:val="24"/>
                <w:u w:val="none"/>
              </w:rPr>
            </w:pPr>
          </w:p>
        </w:tc>
      </w:tr>
      <w:tr w14:paraId="7FBD3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FCF439">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FB6F55">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14:paraId="59A2110C">
      <w:pPr>
        <w:spacing w:line="480" w:lineRule="exact"/>
        <w:jc w:val="both"/>
        <w:rPr>
          <w:rFonts w:hint="default" w:ascii="宋体" w:hAnsi="宋体" w:eastAsia="宋体"/>
          <w:b/>
          <w:bCs/>
          <w:sz w:val="30"/>
          <w:szCs w:val="30"/>
          <w:lang w:val="en-US" w:eastAsia="zh-CN"/>
        </w:rPr>
      </w:pPr>
    </w:p>
    <w:p w14:paraId="16A641D2">
      <w:pPr>
        <w:spacing w:line="480" w:lineRule="exact"/>
        <w:jc w:val="both"/>
        <w:rPr>
          <w:rFonts w:hint="default" w:ascii="宋体" w:hAnsi="宋体" w:eastAsia="宋体"/>
          <w:b/>
          <w:bCs/>
          <w:sz w:val="30"/>
          <w:szCs w:val="30"/>
          <w:lang w:val="en-US" w:eastAsia="zh-CN"/>
        </w:rPr>
      </w:pPr>
    </w:p>
    <w:p w14:paraId="726AD8BC">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14:paraId="32A45978">
      <w:pPr>
        <w:spacing w:line="480" w:lineRule="exact"/>
        <w:ind w:firstLine="602" w:firstLineChars="200"/>
        <w:jc w:val="center"/>
        <w:rPr>
          <w:rFonts w:hint="default" w:ascii="宋体" w:hAnsi="宋体"/>
          <w:b/>
          <w:bCs/>
          <w:sz w:val="30"/>
          <w:szCs w:val="30"/>
          <w:lang w:val="en-US" w:eastAsia="zh-CN"/>
        </w:rPr>
      </w:pPr>
    </w:p>
    <w:tbl>
      <w:tblPr>
        <w:tblStyle w:val="7"/>
        <w:tblW w:w="9746" w:type="dxa"/>
        <w:tblInd w:w="0" w:type="dxa"/>
        <w:shd w:val="clear" w:color="auto" w:fill="auto"/>
        <w:tblLayout w:type="fixed"/>
        <w:tblCellMar>
          <w:top w:w="0" w:type="dxa"/>
          <w:left w:w="0" w:type="dxa"/>
          <w:bottom w:w="0" w:type="dxa"/>
          <w:right w:w="0" w:type="dxa"/>
        </w:tblCellMar>
      </w:tblPr>
      <w:tblGrid>
        <w:gridCol w:w="1603"/>
        <w:gridCol w:w="1279"/>
        <w:gridCol w:w="1367"/>
        <w:gridCol w:w="1463"/>
        <w:gridCol w:w="4033"/>
        <w:gridCol w:w="1"/>
      </w:tblGrid>
      <w:tr w14:paraId="75A8B437">
        <w:tblPrEx>
          <w:shd w:val="clear" w:color="auto" w:fill="auto"/>
          <w:tblCellMar>
            <w:top w:w="0" w:type="dxa"/>
            <w:left w:w="0" w:type="dxa"/>
            <w:bottom w:w="0" w:type="dxa"/>
            <w:right w:w="0" w:type="dxa"/>
          </w:tblCellMar>
        </w:tblPrEx>
        <w:trPr>
          <w:trHeight w:val="6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DB184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14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A2AEDD">
            <w:pPr>
              <w:jc w:val="center"/>
              <w:rPr>
                <w:rFonts w:hint="eastAsia" w:ascii="宋体" w:hAnsi="宋体" w:eastAsia="宋体" w:cs="宋体"/>
                <w:i w:val="0"/>
                <w:color w:val="000000"/>
                <w:sz w:val="24"/>
                <w:szCs w:val="24"/>
                <w:u w:val="none"/>
              </w:rPr>
            </w:pPr>
          </w:p>
        </w:tc>
      </w:tr>
      <w:tr w14:paraId="432B56CF">
        <w:tblPrEx>
          <w:shd w:val="clear" w:color="auto" w:fill="auto"/>
          <w:tblCellMar>
            <w:top w:w="0" w:type="dxa"/>
            <w:left w:w="0" w:type="dxa"/>
            <w:bottom w:w="0" w:type="dxa"/>
            <w:right w:w="0" w:type="dxa"/>
          </w:tblCellMar>
        </w:tblPrEx>
        <w:trPr>
          <w:trHeight w:val="6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BC529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14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754356">
            <w:pPr>
              <w:jc w:val="center"/>
              <w:rPr>
                <w:rFonts w:hint="eastAsia" w:ascii="宋体" w:hAnsi="宋体" w:eastAsia="宋体" w:cs="宋体"/>
                <w:i w:val="0"/>
                <w:color w:val="000000"/>
                <w:sz w:val="24"/>
                <w:szCs w:val="24"/>
                <w:u w:val="none"/>
              </w:rPr>
            </w:pPr>
          </w:p>
        </w:tc>
      </w:tr>
      <w:tr w14:paraId="687BC394">
        <w:tblPrEx>
          <w:shd w:val="clear" w:color="auto" w:fill="auto"/>
          <w:tblCellMar>
            <w:top w:w="0" w:type="dxa"/>
            <w:left w:w="0" w:type="dxa"/>
            <w:bottom w:w="0" w:type="dxa"/>
            <w:right w:w="0" w:type="dxa"/>
          </w:tblCellMar>
        </w:tblPrEx>
        <w:trPr>
          <w:trHeight w:val="5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3B9F0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2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6699D2">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D4187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2649C9">
            <w:pPr>
              <w:jc w:val="center"/>
              <w:rPr>
                <w:rFonts w:hint="eastAsia" w:ascii="宋体" w:hAnsi="宋体" w:eastAsia="宋体" w:cs="宋体"/>
                <w:i w:val="0"/>
                <w:color w:val="000000"/>
                <w:sz w:val="24"/>
                <w:szCs w:val="24"/>
                <w:u w:val="none"/>
              </w:rPr>
            </w:pPr>
          </w:p>
        </w:tc>
      </w:tr>
      <w:tr w14:paraId="28FCCB7D">
        <w:tblPrEx>
          <w:shd w:val="clear" w:color="auto" w:fill="auto"/>
          <w:tblCellMar>
            <w:top w:w="0" w:type="dxa"/>
            <w:left w:w="0" w:type="dxa"/>
            <w:bottom w:w="0" w:type="dxa"/>
            <w:right w:w="0" w:type="dxa"/>
          </w:tblCellMar>
        </w:tblPrEx>
        <w:trPr>
          <w:trHeight w:val="657"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A82F7B">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序号</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F0B35C">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产品名称</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F0930A">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p>
          <w:p w14:paraId="0B8D8B2E">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含税单价</w:t>
            </w:r>
          </w:p>
        </w:tc>
      </w:tr>
      <w:tr w14:paraId="60C3AC23">
        <w:tblPrEx>
          <w:shd w:val="clear" w:color="auto" w:fill="auto"/>
          <w:tblCellMar>
            <w:top w:w="0" w:type="dxa"/>
            <w:left w:w="0" w:type="dxa"/>
            <w:bottom w:w="0" w:type="dxa"/>
            <w:right w:w="0" w:type="dxa"/>
          </w:tblCellMar>
        </w:tblPrEx>
        <w:trPr>
          <w:trHeight w:val="72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9A3833">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val="en-US" w:eastAsia="zh-CN"/>
              </w:rPr>
              <w:t>1</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423D6B">
            <w:pPr>
              <w:autoSpaceDN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b w:val="0"/>
                <w:i w:val="0"/>
                <w:color w:val="000000"/>
                <w:sz w:val="24"/>
                <w:szCs w:val="24"/>
                <w:u w:val="none"/>
                <w:lang w:val="en-US" w:eastAsia="zh-CN"/>
              </w:rPr>
              <w:t>模具钢</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398D99">
            <w:pPr>
              <w:jc w:val="center"/>
              <w:rPr>
                <w:rFonts w:hint="eastAsia" w:ascii="宋体" w:hAnsi="宋体" w:eastAsia="宋体" w:cs="宋体"/>
                <w:i w:val="0"/>
                <w:color w:val="000000"/>
                <w:sz w:val="24"/>
                <w:szCs w:val="24"/>
                <w:u w:val="none"/>
              </w:rPr>
            </w:pPr>
          </w:p>
        </w:tc>
      </w:tr>
      <w:tr w14:paraId="39EF32E4">
        <w:tblPrEx>
          <w:shd w:val="clear" w:color="auto" w:fill="auto"/>
          <w:tblCellMar>
            <w:top w:w="0" w:type="dxa"/>
            <w:left w:w="0" w:type="dxa"/>
            <w:bottom w:w="0" w:type="dxa"/>
            <w:right w:w="0" w:type="dxa"/>
          </w:tblCellMar>
        </w:tblPrEx>
        <w:trPr>
          <w:trHeight w:val="687"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9828B5">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2</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B49A4D">
            <w:pPr>
              <w:autoSpaceDN w:val="0"/>
              <w:jc w:val="center"/>
              <w:textAlignment w:val="center"/>
              <w:rPr>
                <w:rFonts w:hint="default" w:ascii="宋体" w:hAnsi="宋体" w:eastAsia="宋体" w:cs="宋体"/>
                <w:i w:val="0"/>
                <w:color w:val="000000"/>
                <w:sz w:val="24"/>
                <w:szCs w:val="24"/>
                <w:u w:val="none"/>
                <w:lang w:val="en-US"/>
              </w:rPr>
            </w:pPr>
            <w:r>
              <w:rPr>
                <w:rFonts w:hint="eastAsia" w:ascii="宋体" w:hAnsi="宋体"/>
                <w:b w:val="0"/>
                <w:i w:val="0"/>
                <w:color w:val="000000"/>
                <w:sz w:val="24"/>
                <w:szCs w:val="24"/>
                <w:u w:val="none"/>
                <w:lang w:val="en-US" w:eastAsia="zh-CN"/>
              </w:rPr>
              <w:t>锻件</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647ED0">
            <w:pPr>
              <w:jc w:val="center"/>
              <w:rPr>
                <w:rFonts w:hint="eastAsia" w:ascii="宋体" w:hAnsi="宋体" w:eastAsia="宋体" w:cs="宋体"/>
                <w:i w:val="0"/>
                <w:color w:val="000000"/>
                <w:sz w:val="24"/>
                <w:szCs w:val="24"/>
                <w:u w:val="none"/>
              </w:rPr>
            </w:pPr>
          </w:p>
        </w:tc>
      </w:tr>
      <w:tr w14:paraId="555F5DFF">
        <w:tblPrEx>
          <w:shd w:val="clear" w:color="auto" w:fill="auto"/>
          <w:tblCellMar>
            <w:top w:w="0" w:type="dxa"/>
            <w:left w:w="0" w:type="dxa"/>
            <w:bottom w:w="0" w:type="dxa"/>
            <w:right w:w="0" w:type="dxa"/>
          </w:tblCellMar>
        </w:tblPrEx>
        <w:trPr>
          <w:gridAfter w:val="1"/>
          <w:wAfter w:w="1" w:type="dxa"/>
          <w:trHeight w:val="4150" w:hRule="atLeast"/>
        </w:trPr>
        <w:tc>
          <w:tcPr>
            <w:tcW w:w="97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3BA29">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详细</w:t>
            </w:r>
            <w:r>
              <w:rPr>
                <w:rFonts w:hint="eastAsia" w:ascii="宋体" w:hAnsi="宋体" w:cs="宋体"/>
                <w:color w:val="auto"/>
                <w:sz w:val="24"/>
                <w:szCs w:val="24"/>
                <w:u w:val="none" w:color="auto"/>
                <w:lang w:val="en-US" w:eastAsia="zh-CN"/>
              </w:rPr>
              <w:t>见第一章（模具钢、锻件报价格式表）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14:paraId="37663480">
      <w:pPr>
        <w:spacing w:line="480" w:lineRule="exact"/>
        <w:jc w:val="both"/>
        <w:rPr>
          <w:rFonts w:hint="default" w:ascii="宋体" w:hAnsi="宋体" w:eastAsia="宋体"/>
          <w:b/>
          <w:bCs/>
          <w:sz w:val="30"/>
          <w:szCs w:val="30"/>
          <w:lang w:val="en-US" w:eastAsia="zh-CN"/>
        </w:rPr>
      </w:pPr>
    </w:p>
    <w:p w14:paraId="21186053">
      <w:pPr>
        <w:spacing w:line="400" w:lineRule="exact"/>
        <w:jc w:val="both"/>
        <w:rPr>
          <w:rFonts w:hint="eastAsia" w:ascii="宋体" w:hAnsi="宋体" w:eastAsia="宋体" w:cs="宋体"/>
          <w:b w:val="0"/>
          <w:bCs w:val="0"/>
          <w:color w:val="auto"/>
          <w:sz w:val="28"/>
          <w:szCs w:val="28"/>
          <w:lang w:eastAsia="zh-CN"/>
        </w:rPr>
      </w:pPr>
    </w:p>
    <w:p w14:paraId="404C5E90">
      <w:pPr>
        <w:spacing w:line="400" w:lineRule="exact"/>
        <w:jc w:val="both"/>
        <w:rPr>
          <w:rFonts w:hint="eastAsia" w:ascii="宋体" w:hAnsi="宋体" w:eastAsia="宋体" w:cs="宋体"/>
          <w:b w:val="0"/>
          <w:bCs w:val="0"/>
          <w:color w:val="auto"/>
          <w:sz w:val="28"/>
          <w:szCs w:val="28"/>
          <w:lang w:eastAsia="zh-CN"/>
        </w:rPr>
      </w:pPr>
    </w:p>
    <w:p w14:paraId="17735186">
      <w:pPr>
        <w:spacing w:line="400" w:lineRule="exact"/>
        <w:jc w:val="both"/>
        <w:rPr>
          <w:rFonts w:hint="eastAsia" w:ascii="宋体" w:hAnsi="宋体" w:eastAsia="宋体" w:cs="宋体"/>
          <w:b w:val="0"/>
          <w:bCs w:val="0"/>
          <w:color w:val="auto"/>
          <w:sz w:val="28"/>
          <w:szCs w:val="28"/>
          <w:lang w:eastAsia="zh-CN"/>
        </w:rPr>
      </w:pPr>
    </w:p>
    <w:p w14:paraId="78005697">
      <w:pPr>
        <w:spacing w:line="400" w:lineRule="exact"/>
        <w:jc w:val="both"/>
        <w:rPr>
          <w:rFonts w:hint="eastAsia" w:ascii="宋体" w:hAnsi="宋体" w:eastAsia="宋体" w:cs="宋体"/>
          <w:b w:val="0"/>
          <w:bCs w:val="0"/>
          <w:color w:val="auto"/>
          <w:sz w:val="28"/>
          <w:szCs w:val="28"/>
          <w:lang w:eastAsia="zh-CN"/>
        </w:rPr>
      </w:pPr>
    </w:p>
    <w:p w14:paraId="6ECAB5C3">
      <w:pPr>
        <w:spacing w:line="400" w:lineRule="exact"/>
        <w:jc w:val="both"/>
        <w:rPr>
          <w:rFonts w:hint="eastAsia" w:ascii="宋体" w:hAnsi="宋体" w:eastAsia="宋体" w:cs="宋体"/>
          <w:b w:val="0"/>
          <w:bCs w:val="0"/>
          <w:color w:val="auto"/>
          <w:sz w:val="28"/>
          <w:szCs w:val="28"/>
          <w:lang w:eastAsia="zh-CN"/>
        </w:rPr>
      </w:pPr>
    </w:p>
    <w:p w14:paraId="5412A153">
      <w:pPr>
        <w:spacing w:line="400" w:lineRule="exact"/>
        <w:jc w:val="both"/>
        <w:rPr>
          <w:rFonts w:hint="eastAsia" w:ascii="宋体" w:hAnsi="宋体" w:eastAsia="宋体" w:cs="宋体"/>
          <w:b w:val="0"/>
          <w:bCs w:val="0"/>
          <w:color w:val="auto"/>
          <w:sz w:val="28"/>
          <w:szCs w:val="28"/>
          <w:lang w:eastAsia="zh-CN"/>
        </w:rPr>
      </w:pPr>
    </w:p>
    <w:p w14:paraId="3BB79F14">
      <w:pPr>
        <w:spacing w:line="400" w:lineRule="exact"/>
        <w:jc w:val="both"/>
        <w:rPr>
          <w:rFonts w:hint="eastAsia" w:ascii="宋体" w:hAnsi="宋体" w:eastAsia="宋体" w:cs="宋体"/>
          <w:b w:val="0"/>
          <w:bCs w:val="0"/>
          <w:color w:val="auto"/>
          <w:sz w:val="28"/>
          <w:szCs w:val="28"/>
          <w:lang w:eastAsia="zh-CN"/>
        </w:rPr>
      </w:pPr>
    </w:p>
    <w:p w14:paraId="2991A7F3">
      <w:pPr>
        <w:spacing w:line="400" w:lineRule="exact"/>
        <w:jc w:val="both"/>
        <w:rPr>
          <w:rFonts w:hint="eastAsia" w:ascii="宋体" w:hAnsi="宋体" w:eastAsia="宋体" w:cs="宋体"/>
          <w:b w:val="0"/>
          <w:bCs w:val="0"/>
          <w:color w:val="auto"/>
          <w:sz w:val="28"/>
          <w:szCs w:val="28"/>
          <w:lang w:eastAsia="zh-CN"/>
        </w:rPr>
      </w:pPr>
    </w:p>
    <w:p w14:paraId="6365AB63">
      <w:pPr>
        <w:spacing w:line="400" w:lineRule="exact"/>
        <w:jc w:val="both"/>
        <w:rPr>
          <w:rFonts w:hint="eastAsia" w:ascii="宋体" w:hAnsi="宋体" w:eastAsia="宋体" w:cs="宋体"/>
          <w:b w:val="0"/>
          <w:bCs w:val="0"/>
          <w:color w:val="auto"/>
          <w:sz w:val="28"/>
          <w:szCs w:val="28"/>
          <w:lang w:eastAsia="zh-CN"/>
        </w:rPr>
      </w:pPr>
    </w:p>
    <w:p w14:paraId="285D13E8">
      <w:pPr>
        <w:spacing w:line="400" w:lineRule="exact"/>
        <w:jc w:val="both"/>
        <w:rPr>
          <w:rFonts w:hint="eastAsia" w:ascii="宋体" w:hAnsi="宋体" w:eastAsia="宋体" w:cs="宋体"/>
          <w:b w:val="0"/>
          <w:bCs w:val="0"/>
          <w:color w:val="auto"/>
          <w:sz w:val="28"/>
          <w:szCs w:val="28"/>
          <w:lang w:eastAsia="zh-CN"/>
        </w:rPr>
      </w:pPr>
    </w:p>
    <w:p w14:paraId="14C3256E">
      <w:pPr>
        <w:spacing w:line="400" w:lineRule="exact"/>
        <w:jc w:val="both"/>
        <w:rPr>
          <w:rFonts w:hint="eastAsia" w:ascii="宋体" w:hAnsi="宋体" w:eastAsia="宋体" w:cs="宋体"/>
          <w:b w:val="0"/>
          <w:bCs w:val="0"/>
          <w:color w:val="auto"/>
          <w:sz w:val="28"/>
          <w:szCs w:val="28"/>
          <w:lang w:eastAsia="zh-CN"/>
        </w:rPr>
      </w:pPr>
    </w:p>
    <w:p w14:paraId="5310857E">
      <w:pPr>
        <w:pStyle w:val="13"/>
        <w:spacing w:line="480" w:lineRule="exact"/>
        <w:jc w:val="center"/>
        <w:rPr>
          <w:rFonts w:hint="eastAsia" w:hAnsi="宋体"/>
        </w:rPr>
      </w:pPr>
      <w:r>
        <w:rPr>
          <w:rFonts w:hint="eastAsia" w:hAnsi="宋体"/>
          <w:b/>
          <w:sz w:val="36"/>
        </w:rPr>
        <w:t>法定代表人委托授权书</w:t>
      </w:r>
      <w:r>
        <w:rPr>
          <w:rFonts w:hint="eastAsia" w:hAnsi="宋体"/>
        </w:rPr>
        <w:cr/>
      </w:r>
    </w:p>
    <w:p w14:paraId="48CF2000">
      <w:pPr>
        <w:pStyle w:val="14"/>
        <w:numPr>
          <w:ilvl w:val="2"/>
          <w:numId w:val="0"/>
        </w:numPr>
        <w:adjustRightInd/>
        <w:spacing w:before="0" w:line="240" w:lineRule="atLeast"/>
        <w:outlineLvl w:val="9"/>
        <w:rPr>
          <w:rFonts w:hint="eastAsia" w:ascii="宋体" w:hAnsi="宋体" w:eastAsia="宋体"/>
          <w:sz w:val="24"/>
          <w:szCs w:val="24"/>
        </w:rPr>
      </w:pPr>
    </w:p>
    <w:p w14:paraId="2E91BEAC">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14:paraId="30EE6B3D">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14:paraId="4738F0AC">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14:paraId="419B44E7">
      <w:pPr>
        <w:spacing w:line="480" w:lineRule="exact"/>
        <w:ind w:firstLine="560" w:firstLineChars="200"/>
        <w:rPr>
          <w:rFonts w:hint="eastAsia" w:ascii="宋体" w:hAnsi="宋体"/>
          <w:sz w:val="28"/>
          <w:szCs w:val="28"/>
        </w:rPr>
      </w:pPr>
    </w:p>
    <w:p w14:paraId="046232BD">
      <w:pPr>
        <w:spacing w:line="480" w:lineRule="exact"/>
        <w:rPr>
          <w:rFonts w:hint="eastAsia" w:ascii="宋体" w:hAnsi="宋体"/>
          <w:sz w:val="28"/>
          <w:szCs w:val="28"/>
        </w:rPr>
      </w:pPr>
    </w:p>
    <w:p w14:paraId="59BBF93B">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721254C6">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14:paraId="6AB11EBE">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14:paraId="24E7D545">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560B3FFB">
      <w:pPr>
        <w:spacing w:line="600" w:lineRule="exact"/>
        <w:rPr>
          <w:rFonts w:hint="eastAsia" w:ascii="宋体" w:hAnsi="宋体"/>
          <w:sz w:val="28"/>
          <w:szCs w:val="28"/>
        </w:rPr>
      </w:pPr>
    </w:p>
    <w:p w14:paraId="6BC43E64">
      <w:pPr>
        <w:spacing w:line="480" w:lineRule="exact"/>
        <w:rPr>
          <w:rFonts w:hint="eastAsia" w:ascii="宋体" w:hAnsi="宋体"/>
          <w:sz w:val="28"/>
          <w:szCs w:val="28"/>
        </w:rPr>
      </w:pPr>
      <w:r>
        <w:rPr>
          <w:rFonts w:hint="eastAsia" w:ascii="宋体" w:hAnsi="宋体"/>
          <w:sz w:val="28"/>
          <w:szCs w:val="28"/>
        </w:rPr>
        <w:t>附：被授权人身份证件</w:t>
      </w:r>
    </w:p>
    <w:p w14:paraId="49259F30">
      <w:pPr>
        <w:spacing w:line="480" w:lineRule="exact"/>
        <w:rPr>
          <w:rFonts w:hint="eastAsia" w:ascii="宋体" w:hAnsi="宋体"/>
          <w:sz w:val="28"/>
          <w:szCs w:val="28"/>
        </w:rPr>
      </w:pPr>
    </w:p>
    <w:p w14:paraId="1185F950">
      <w:pPr>
        <w:spacing w:line="600" w:lineRule="exact"/>
        <w:ind w:firstLine="3640" w:firstLineChars="1300"/>
        <w:rPr>
          <w:rFonts w:hint="eastAsia" w:ascii="宋体" w:hAnsi="宋体"/>
          <w:sz w:val="28"/>
          <w:szCs w:val="28"/>
        </w:rPr>
      </w:pPr>
      <w:r>
        <w:rPr>
          <w:rFonts w:hint="eastAsia" w:ascii="宋体" w:hAnsi="宋体"/>
          <w:sz w:val="28"/>
          <w:szCs w:val="28"/>
        </w:rPr>
        <w:t>授权方</w:t>
      </w:r>
    </w:p>
    <w:p w14:paraId="5FD1E311">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14:paraId="555A4C33">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14:paraId="3E81E8E7">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14:paraId="4888DBC9">
      <w:pPr>
        <w:spacing w:line="400" w:lineRule="exact"/>
        <w:jc w:val="both"/>
        <w:rPr>
          <w:rFonts w:hint="eastAsia" w:ascii="宋体" w:hAnsi="宋体" w:eastAsia="宋体" w:cs="宋体"/>
          <w:b w:val="0"/>
          <w:bCs w:val="0"/>
          <w:color w:val="auto"/>
          <w:sz w:val="28"/>
          <w:szCs w:val="28"/>
          <w:lang w:eastAsia="zh-CN"/>
        </w:rPr>
      </w:pPr>
    </w:p>
    <w:p w14:paraId="4FD6506B">
      <w:pPr>
        <w:spacing w:line="400" w:lineRule="exact"/>
        <w:jc w:val="both"/>
        <w:rPr>
          <w:rFonts w:hint="eastAsia" w:ascii="宋体" w:hAnsi="宋体" w:eastAsia="宋体" w:cs="宋体"/>
          <w:b w:val="0"/>
          <w:bCs w:val="0"/>
          <w:color w:val="auto"/>
          <w:sz w:val="28"/>
          <w:szCs w:val="28"/>
          <w:lang w:eastAsia="zh-CN"/>
        </w:rPr>
      </w:pPr>
    </w:p>
    <w:p w14:paraId="5C053837">
      <w:pPr>
        <w:spacing w:line="400" w:lineRule="exact"/>
        <w:jc w:val="both"/>
        <w:rPr>
          <w:rFonts w:hint="eastAsia" w:ascii="宋体" w:hAnsi="宋体" w:eastAsia="宋体" w:cs="宋体"/>
          <w:b w:val="0"/>
          <w:bCs w:val="0"/>
          <w:color w:val="auto"/>
          <w:sz w:val="28"/>
          <w:szCs w:val="28"/>
          <w:lang w:eastAsia="zh-CN"/>
        </w:rPr>
      </w:pPr>
    </w:p>
    <w:p w14:paraId="434CA35A">
      <w:pPr>
        <w:jc w:val="center"/>
        <w:rPr>
          <w:rFonts w:hint="eastAsia" w:ascii="宋体" w:hAnsi="宋体"/>
          <w:b/>
          <w:sz w:val="36"/>
        </w:rPr>
      </w:pPr>
      <w:r>
        <w:rPr>
          <w:rFonts w:hint="eastAsia" w:ascii="宋体" w:hAnsi="宋体"/>
          <w:b/>
          <w:sz w:val="36"/>
        </w:rPr>
        <w:t>投标方提交的其它资料</w:t>
      </w:r>
    </w:p>
    <w:p w14:paraId="23FB5105">
      <w:pPr>
        <w:rPr>
          <w:rFonts w:hint="eastAsia" w:ascii="宋体" w:hAnsi="宋体"/>
          <w:b/>
          <w:sz w:val="36"/>
        </w:rPr>
      </w:pPr>
      <w:r>
        <w:rPr>
          <w:rFonts w:ascii="宋体" w:hAnsi="宋体"/>
          <w:b/>
          <w:sz w:val="36"/>
        </w:rPr>
        <w:t xml:space="preserve"> </w:t>
      </w:r>
      <w:r>
        <w:rPr>
          <w:rFonts w:hint="eastAsia" w:ascii="宋体" w:hAnsi="宋体"/>
          <w:b/>
          <w:sz w:val="36"/>
        </w:rPr>
        <w:t xml:space="preserve">  </w:t>
      </w:r>
    </w:p>
    <w:p w14:paraId="796918C9">
      <w:pPr>
        <w:ind w:firstLine="480" w:firstLineChars="200"/>
        <w:rPr>
          <w:rFonts w:hint="eastAsia" w:ascii="宋体" w:hAnsi="宋体"/>
          <w:b/>
          <w:bCs/>
          <w:sz w:val="36"/>
        </w:rPr>
      </w:pPr>
      <w:r>
        <w:rPr>
          <w:rFonts w:hint="eastAsia" w:ascii="宋体" w:hAnsi="宋体"/>
          <w:sz w:val="24"/>
        </w:rPr>
        <w:t>投标方认为应提交的其他材料, 可在此附页提交。</w:t>
      </w:r>
    </w:p>
    <w:p w14:paraId="65587A8E">
      <w:pPr>
        <w:spacing w:line="480" w:lineRule="exact"/>
        <w:ind w:firstLine="560" w:firstLineChars="200"/>
        <w:rPr>
          <w:rFonts w:hint="eastAsia" w:ascii="宋体" w:hAnsi="宋体"/>
          <w:sz w:val="28"/>
          <w:szCs w:val="28"/>
        </w:rPr>
      </w:pPr>
    </w:p>
    <w:p w14:paraId="2E1683B4">
      <w:pPr>
        <w:spacing w:line="480" w:lineRule="exact"/>
        <w:ind w:firstLine="560" w:firstLineChars="200"/>
        <w:rPr>
          <w:rFonts w:hint="eastAsia" w:ascii="宋体" w:hAnsi="宋体"/>
          <w:sz w:val="28"/>
          <w:szCs w:val="28"/>
        </w:rPr>
      </w:pPr>
    </w:p>
    <w:p w14:paraId="1DC10333">
      <w:pPr>
        <w:spacing w:line="480" w:lineRule="exact"/>
        <w:ind w:firstLine="560" w:firstLineChars="200"/>
        <w:rPr>
          <w:rFonts w:hint="eastAsia" w:ascii="宋体" w:hAnsi="宋体"/>
          <w:sz w:val="28"/>
          <w:szCs w:val="28"/>
        </w:rPr>
      </w:pPr>
    </w:p>
    <w:p w14:paraId="5D029EE9">
      <w:pPr>
        <w:spacing w:line="480" w:lineRule="exact"/>
        <w:ind w:firstLine="560" w:firstLineChars="200"/>
        <w:rPr>
          <w:rFonts w:hint="eastAsia" w:ascii="宋体" w:hAnsi="宋体"/>
          <w:sz w:val="28"/>
          <w:szCs w:val="28"/>
        </w:rPr>
      </w:pPr>
    </w:p>
    <w:p w14:paraId="29080BF9">
      <w:pPr>
        <w:spacing w:line="480" w:lineRule="exact"/>
        <w:ind w:firstLine="560" w:firstLineChars="200"/>
        <w:rPr>
          <w:rFonts w:hint="eastAsia" w:ascii="宋体" w:hAnsi="宋体"/>
          <w:sz w:val="28"/>
          <w:szCs w:val="28"/>
        </w:rPr>
      </w:pPr>
    </w:p>
    <w:p w14:paraId="13D15C18">
      <w:pPr>
        <w:spacing w:line="480" w:lineRule="exact"/>
        <w:ind w:firstLine="560" w:firstLineChars="200"/>
        <w:rPr>
          <w:rFonts w:hint="eastAsia" w:ascii="宋体" w:hAnsi="宋体"/>
          <w:sz w:val="28"/>
          <w:szCs w:val="28"/>
        </w:rPr>
      </w:pPr>
    </w:p>
    <w:p w14:paraId="54975095">
      <w:pPr>
        <w:spacing w:line="480" w:lineRule="exact"/>
        <w:ind w:firstLine="560" w:firstLineChars="200"/>
        <w:rPr>
          <w:rFonts w:hint="eastAsia" w:ascii="宋体" w:hAnsi="宋体"/>
          <w:sz w:val="28"/>
          <w:szCs w:val="28"/>
        </w:rPr>
      </w:pPr>
    </w:p>
    <w:p w14:paraId="61638259">
      <w:pPr>
        <w:spacing w:line="480" w:lineRule="exact"/>
        <w:ind w:firstLine="560" w:firstLineChars="200"/>
        <w:rPr>
          <w:rFonts w:hint="eastAsia" w:ascii="宋体" w:hAnsi="宋体"/>
          <w:sz w:val="28"/>
          <w:szCs w:val="28"/>
        </w:rPr>
      </w:pPr>
    </w:p>
    <w:p w14:paraId="42C33A68">
      <w:pPr>
        <w:spacing w:line="480" w:lineRule="exact"/>
        <w:ind w:firstLine="560" w:firstLineChars="200"/>
        <w:rPr>
          <w:rFonts w:hint="eastAsia" w:ascii="宋体" w:hAnsi="宋体"/>
          <w:sz w:val="28"/>
          <w:szCs w:val="28"/>
        </w:rPr>
      </w:pPr>
    </w:p>
    <w:p w14:paraId="36FEC27C">
      <w:pPr>
        <w:spacing w:line="480" w:lineRule="exact"/>
        <w:ind w:firstLine="560" w:firstLineChars="200"/>
        <w:rPr>
          <w:rFonts w:hint="eastAsia" w:ascii="宋体" w:hAnsi="宋体"/>
          <w:sz w:val="28"/>
          <w:szCs w:val="28"/>
        </w:rPr>
      </w:pPr>
    </w:p>
    <w:p w14:paraId="57FEEA94">
      <w:pPr>
        <w:spacing w:line="480" w:lineRule="exact"/>
        <w:ind w:firstLine="560" w:firstLineChars="200"/>
        <w:rPr>
          <w:rFonts w:hint="eastAsia" w:ascii="宋体" w:hAnsi="宋体"/>
          <w:sz w:val="28"/>
          <w:szCs w:val="28"/>
        </w:rPr>
      </w:pPr>
    </w:p>
    <w:p w14:paraId="17F24E88">
      <w:pPr>
        <w:spacing w:line="480" w:lineRule="exact"/>
        <w:ind w:firstLine="560" w:firstLineChars="200"/>
        <w:rPr>
          <w:rFonts w:hint="eastAsia" w:ascii="宋体" w:hAnsi="宋体"/>
          <w:sz w:val="28"/>
          <w:szCs w:val="28"/>
        </w:rPr>
      </w:pPr>
    </w:p>
    <w:p w14:paraId="1133D094">
      <w:pPr>
        <w:spacing w:line="480" w:lineRule="exact"/>
        <w:ind w:firstLine="560" w:firstLineChars="200"/>
        <w:rPr>
          <w:rFonts w:hint="eastAsia" w:ascii="宋体" w:hAnsi="宋体"/>
          <w:sz w:val="28"/>
          <w:szCs w:val="28"/>
        </w:rPr>
      </w:pPr>
      <w:bookmarkStart w:id="1" w:name="_GoBack"/>
      <w:bookmarkEnd w:id="1"/>
    </w:p>
    <w:p w14:paraId="66A4740A">
      <w:pPr>
        <w:spacing w:line="480" w:lineRule="exact"/>
        <w:ind w:firstLine="560" w:firstLineChars="200"/>
        <w:rPr>
          <w:rFonts w:hint="eastAsia" w:ascii="宋体" w:hAnsi="宋体"/>
          <w:sz w:val="28"/>
          <w:szCs w:val="28"/>
        </w:rPr>
      </w:pPr>
    </w:p>
    <w:p w14:paraId="1B7E7FEC">
      <w:pPr>
        <w:spacing w:line="480" w:lineRule="exact"/>
        <w:ind w:firstLine="560" w:firstLineChars="200"/>
        <w:rPr>
          <w:rFonts w:hint="eastAsia" w:ascii="宋体" w:hAnsi="宋体"/>
          <w:sz w:val="28"/>
          <w:szCs w:val="28"/>
        </w:rPr>
      </w:pPr>
    </w:p>
    <w:p w14:paraId="44132A79">
      <w:pPr>
        <w:spacing w:line="480" w:lineRule="exact"/>
        <w:ind w:firstLine="560" w:firstLineChars="200"/>
        <w:rPr>
          <w:rFonts w:hint="eastAsia" w:ascii="宋体" w:hAnsi="宋体"/>
          <w:sz w:val="28"/>
          <w:szCs w:val="28"/>
        </w:rPr>
      </w:pPr>
    </w:p>
    <w:p w14:paraId="22475CE1">
      <w:pPr>
        <w:spacing w:line="480" w:lineRule="exact"/>
        <w:ind w:firstLine="560" w:firstLineChars="200"/>
        <w:rPr>
          <w:rFonts w:hint="eastAsia" w:ascii="宋体" w:hAnsi="宋体"/>
          <w:sz w:val="28"/>
          <w:szCs w:val="28"/>
        </w:rPr>
      </w:pPr>
    </w:p>
    <w:p w14:paraId="389B9169">
      <w:pPr>
        <w:spacing w:line="480" w:lineRule="exact"/>
        <w:ind w:firstLine="560" w:firstLineChars="200"/>
        <w:rPr>
          <w:rFonts w:hint="eastAsia" w:ascii="宋体" w:hAnsi="宋体"/>
          <w:sz w:val="28"/>
          <w:szCs w:val="28"/>
        </w:rPr>
      </w:pPr>
    </w:p>
    <w:p w14:paraId="0B02D93F">
      <w:pPr>
        <w:spacing w:line="480" w:lineRule="exact"/>
        <w:ind w:firstLine="560" w:firstLineChars="200"/>
        <w:rPr>
          <w:rFonts w:hint="eastAsia" w:ascii="宋体" w:hAnsi="宋体"/>
          <w:sz w:val="28"/>
          <w:szCs w:val="28"/>
        </w:rPr>
      </w:pPr>
    </w:p>
    <w:p w14:paraId="79742667">
      <w:pPr>
        <w:spacing w:line="480" w:lineRule="exact"/>
        <w:ind w:firstLine="560" w:firstLineChars="200"/>
        <w:rPr>
          <w:rFonts w:hint="eastAsia" w:ascii="宋体" w:hAnsi="宋体"/>
          <w:sz w:val="28"/>
          <w:szCs w:val="28"/>
        </w:rPr>
      </w:pPr>
    </w:p>
    <w:p w14:paraId="7936E162">
      <w:pPr>
        <w:spacing w:line="480" w:lineRule="exact"/>
        <w:ind w:firstLine="560" w:firstLineChars="200"/>
        <w:rPr>
          <w:rFonts w:hint="eastAsia" w:ascii="宋体" w:hAnsi="宋体"/>
          <w:sz w:val="28"/>
          <w:szCs w:val="28"/>
        </w:rPr>
      </w:pPr>
    </w:p>
    <w:p w14:paraId="20611C6F">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14:paraId="05E48BA8">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D6720">
    <w:pPr>
      <w:pStyle w:val="5"/>
      <w:rPr>
        <w:rFonts w:cs="Times New Roman"/>
      </w:rPr>
    </w:pPr>
    <w:r>
      <w:rPr>
        <w:sz w:val="18"/>
      </w:rPr>
      <mc:AlternateContent>
        <mc:Choice Requires="wps">
          <w:drawing>
            <wp:anchor distT="0" distB="0" distL="114300" distR="114300" simplePos="0" relativeHeight="251660288"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04C7F9">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660288;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a55XtcAAAAJAQAADwAAAAAAAAABACAAAAAiAAAAZHJzL2Rvd25y&#10;ZXYueG1sUEsBAhQAFAAAAAgAh07iQKY8ByE4AgAAZAQAAA4AAAAAAAAAAQAgAAAAJgEAAGRycy9l&#10;Mm9Eb2MueG1sUEsFBgAAAAAGAAYAWQEAANAFAAAAAA==&#10;">
              <v:fill on="f" focussize="0,0"/>
              <v:stroke on="f" weight="0.5pt"/>
              <v:imagedata o:title=""/>
              <o:lock v:ext="edit" aspectratio="f"/>
              <v:textbox inset="0mm,0mm,0mm,0mm">
                <w:txbxContent>
                  <w:p w14:paraId="6604C7F9">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1A5238">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37B636">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437B636">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8301A1">
    <w:pPr>
      <w:pStyle w:val="6"/>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E6DB4">
    <w:pPr>
      <w:pStyle w:val="6"/>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4"/>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4220776"/>
    <w:rsid w:val="0835311B"/>
    <w:rsid w:val="0CB46F8E"/>
    <w:rsid w:val="0D562032"/>
    <w:rsid w:val="1170470B"/>
    <w:rsid w:val="17045380"/>
    <w:rsid w:val="196E5083"/>
    <w:rsid w:val="1A0C5C19"/>
    <w:rsid w:val="22D20330"/>
    <w:rsid w:val="243B15B2"/>
    <w:rsid w:val="26CC2D58"/>
    <w:rsid w:val="2736502A"/>
    <w:rsid w:val="295B189E"/>
    <w:rsid w:val="341654B9"/>
    <w:rsid w:val="3484404A"/>
    <w:rsid w:val="34993472"/>
    <w:rsid w:val="35B16C21"/>
    <w:rsid w:val="36851351"/>
    <w:rsid w:val="3D0326FB"/>
    <w:rsid w:val="3D616336"/>
    <w:rsid w:val="3E9A62DA"/>
    <w:rsid w:val="4171638E"/>
    <w:rsid w:val="443830D5"/>
    <w:rsid w:val="4B6D51DA"/>
    <w:rsid w:val="50313102"/>
    <w:rsid w:val="50863CC1"/>
    <w:rsid w:val="54BC339E"/>
    <w:rsid w:val="567728B8"/>
    <w:rsid w:val="58C75675"/>
    <w:rsid w:val="59D6480C"/>
    <w:rsid w:val="5BA35EAB"/>
    <w:rsid w:val="5D2366E3"/>
    <w:rsid w:val="60595451"/>
    <w:rsid w:val="6C5A2853"/>
    <w:rsid w:val="6D557155"/>
    <w:rsid w:val="6E1E0768"/>
    <w:rsid w:val="6E403D55"/>
    <w:rsid w:val="715605ED"/>
    <w:rsid w:val="74F67EA7"/>
    <w:rsid w:val="78325DDF"/>
    <w:rsid w:val="79B240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List Paragraph1"/>
    <w:basedOn w:val="1"/>
    <w:qFormat/>
    <w:uiPriority w:val="0"/>
    <w:pPr>
      <w:ind w:firstLine="420" w:firstLineChars="200"/>
    </w:pPr>
  </w:style>
  <w:style w:type="paragraph" w:customStyle="1" w:styleId="11">
    <w:name w:val="Body Text 3"/>
    <w:basedOn w:val="1"/>
    <w:qFormat/>
    <w:uiPriority w:val="0"/>
    <w:rPr>
      <w:sz w:val="16"/>
      <w:szCs w:val="16"/>
    </w:rPr>
  </w:style>
  <w:style w:type="paragraph" w:customStyle="1" w:styleId="12">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3">
    <w:name w:val="样式3"/>
    <w:basedOn w:val="4"/>
    <w:qFormat/>
    <w:uiPriority w:val="0"/>
    <w:pPr>
      <w:spacing w:line="0" w:lineRule="atLeast"/>
      <w:outlineLvl w:val="0"/>
    </w:pPr>
    <w:rPr>
      <w:sz w:val="28"/>
    </w:rPr>
  </w:style>
  <w:style w:type="paragraph" w:customStyle="1" w:styleId="14">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15">
    <w:name w:val="font11"/>
    <w:basedOn w:val="9"/>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379</Words>
  <Characters>428</Characters>
  <Lines>0</Lines>
  <Paragraphs>0</Paragraphs>
  <TotalTime>22</TotalTime>
  <ScaleCrop>false</ScaleCrop>
  <LinksUpToDate>false</LinksUpToDate>
  <CharactersWithSpaces>474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蓝梦lisa</cp:lastModifiedBy>
  <dcterms:modified xsi:type="dcterms:W3CDTF">2024-11-27T08:39:35Z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19A8E8F9418A4594B834BB4FB08D7236_12</vt:lpwstr>
  </property>
</Properties>
</file>