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HCCGZB22053 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eastAsia="宋体" w:cs="Times New Roman"/>
          <w:b/>
          <w:bCs/>
          <w:color w:val="auto"/>
          <w:sz w:val="76"/>
          <w:szCs w:val="76"/>
          <w:u w:val="single"/>
          <w:lang w:val="en-US" w:eastAsia="zh-CN"/>
        </w:rPr>
      </w:pPr>
      <w:r>
        <w:rPr>
          <w:rFonts w:hint="eastAsia" w:ascii="宋体" w:cs="Times New Roman"/>
          <w:b/>
          <w:bCs/>
          <w:color w:val="auto"/>
          <w:sz w:val="76"/>
          <w:szCs w:val="76"/>
          <w:u w:val="single"/>
          <w:lang w:val="en-US" w:eastAsia="zh-CN"/>
        </w:rPr>
        <w:t>锯片</w:t>
      </w: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锯片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锯片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22053</w:t>
            </w:r>
            <w:bookmarkStart w:id="3" w:name="_GoBack"/>
            <w:bookmarkEnd w:id="3"/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锯片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雷雨芳13825574588、李明明13580455827、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锯片的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锯片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auto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auto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锯片</w:t>
      </w:r>
    </w:p>
    <w:tbl>
      <w:tblPr>
        <w:tblStyle w:val="7"/>
        <w:tblW w:w="8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3"/>
        <w:gridCol w:w="1103"/>
        <w:gridCol w:w="2070"/>
        <w:gridCol w:w="825"/>
        <w:gridCol w:w="2203"/>
        <w:gridCol w:w="977"/>
        <w:gridCol w:w="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1103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货品名称</w:t>
            </w:r>
          </w:p>
        </w:tc>
        <w:tc>
          <w:tcPr>
            <w:tcW w:w="207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规格</w:t>
            </w:r>
          </w:p>
        </w:tc>
        <w:tc>
          <w:tcPr>
            <w:tcW w:w="825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2203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材质</w:t>
            </w:r>
          </w:p>
        </w:tc>
        <w:tc>
          <w:tcPr>
            <w:tcW w:w="977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含税单价</w:t>
            </w:r>
          </w:p>
        </w:tc>
        <w:tc>
          <w:tcPr>
            <w:tcW w:w="629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305X3.0X25.4X120T</w:t>
            </w:r>
          </w:p>
        </w:tc>
        <w:tc>
          <w:tcPr>
            <w:tcW w:w="8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320x3.5x25.4x80T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320x3.2x25.4x80T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320x25.4x4.2x80T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345x3.2x25.4x80T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 xml:space="preserve">350x3.0x30x120T  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14寸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355X3.5X25.4X80T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355x3.2x25.4x80T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355x2.5x25.4x100T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平齿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405x25.4x3.2x120T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16寸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455X25.4X120Tx4.0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18寸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500x5.0x50x100T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500x4.4x30x120T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500x4.2x25.4x120T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550x5.0x30x120T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600X5.0X50X80T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600x5.0x50x100T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600x25.4x5.5x100T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4#牵引机专用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600x32x100T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600x50x5x120T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600x5.0x30x120T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挤压3#机专用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700x6.0x38x78T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熔铸专用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700x32x100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800x6.5x50x100T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1100x80x8.0x100T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1015x8.0x38x120T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1100x60Tx80x8.0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根据本公司各机台要求的转速、进刀量、噪音量等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用锯片质量标准要求，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t="75" alt="公司的logo（带字：华昌铝业集团l）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D4E48E7"/>
    <w:rsid w:val="1E836EE2"/>
    <w:rsid w:val="4DA731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4"/>
    <w:qFormat/>
    <w:uiPriority w:val="0"/>
    <w:rPr>
      <w:sz w:val="16"/>
      <w:szCs w:val="16"/>
    </w:rPr>
  </w:style>
  <w:style w:type="paragraph" w:customStyle="1" w:styleId="10">
    <w:name w:val="List Paragraph1"/>
    <w:basedOn w:val="1"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5">
    <w:name w:val="page number"/>
    <w:basedOn w:val="5"/>
    <w:uiPriority w:val="0"/>
  </w:style>
  <w:style w:type="character" w:customStyle="1" w:styleId="16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ModifiedBy>Administrator</cp:lastModifiedBy>
  <cp:lastPrinted>2016-05-08T22:32:00Z</cp:lastPrinted>
  <dcterms:modified xsi:type="dcterms:W3CDTF">2022-10-29T08:00:21Z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